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DB" w:rsidRPr="00722FC6" w:rsidRDefault="00DB34DB" w:rsidP="00854F0D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85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B34DB" w:rsidRPr="00722FC6" w:rsidRDefault="00DB34DB" w:rsidP="00854F0D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2FC6">
        <w:rPr>
          <w:rFonts w:ascii="Times New Roman" w:hAnsi="Times New Roman" w:cs="Times New Roman"/>
          <w:bCs/>
          <w:sz w:val="24"/>
          <w:szCs w:val="24"/>
        </w:rPr>
        <w:t xml:space="preserve">Начальник отдела образования </w:t>
      </w:r>
    </w:p>
    <w:p w:rsidR="00DB34DB" w:rsidRPr="00722FC6" w:rsidRDefault="00DB34DB" w:rsidP="00854F0D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2FC6">
        <w:rPr>
          <w:rFonts w:ascii="Times New Roman" w:hAnsi="Times New Roman" w:cs="Times New Roman"/>
          <w:bCs/>
          <w:sz w:val="24"/>
          <w:szCs w:val="24"/>
        </w:rPr>
        <w:t xml:space="preserve">администрации Калининского района </w:t>
      </w:r>
    </w:p>
    <w:p w:rsidR="00DB34DB" w:rsidRDefault="00DB34DB" w:rsidP="00854F0D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2FC6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</w:p>
    <w:p w:rsidR="00DB34DB" w:rsidRPr="00722FC6" w:rsidRDefault="00DB34DB" w:rsidP="00854F0D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2FC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ED5851">
        <w:rPr>
          <w:rFonts w:ascii="Times New Roman" w:hAnsi="Times New Roman" w:cs="Times New Roman"/>
          <w:bCs/>
          <w:sz w:val="24"/>
          <w:szCs w:val="24"/>
        </w:rPr>
        <w:t>Н.В. Пичугина</w:t>
      </w:r>
    </w:p>
    <w:p w:rsidR="00DB34DB" w:rsidRDefault="00DB34DB" w:rsidP="00854F0D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2FC6">
        <w:rPr>
          <w:rFonts w:ascii="Times New Roman" w:hAnsi="Times New Roman" w:cs="Times New Roman"/>
          <w:bCs/>
          <w:sz w:val="24"/>
          <w:szCs w:val="24"/>
        </w:rPr>
        <w:t>____________________20</w:t>
      </w:r>
      <w:r w:rsidR="00871DE8">
        <w:rPr>
          <w:rFonts w:ascii="Times New Roman" w:hAnsi="Times New Roman" w:cs="Times New Roman"/>
          <w:bCs/>
          <w:sz w:val="24"/>
          <w:szCs w:val="24"/>
        </w:rPr>
        <w:t>20</w:t>
      </w:r>
      <w:r w:rsidRPr="00722FC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B34DB" w:rsidRDefault="00DB34DB" w:rsidP="00DB34DB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B34DB" w:rsidRPr="00055C28" w:rsidRDefault="00DB34DB" w:rsidP="00DB34DB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4786"/>
      </w:tblGrid>
      <w:tr w:rsidR="00854F0D" w:rsidRPr="00854F0D" w:rsidTr="00854F0D">
        <w:tc>
          <w:tcPr>
            <w:tcW w:w="14786" w:type="dxa"/>
          </w:tcPr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 по психолого-педагогической реабилитации или </w:t>
            </w:r>
            <w:proofErr w:type="spellStart"/>
            <w:r w:rsidRPr="00055C28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05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инвалида (ребенка-инвалида).</w:t>
            </w:r>
          </w:p>
          <w:p w:rsidR="00854F0D" w:rsidRPr="00055C28" w:rsidRDefault="00854F0D" w:rsidP="00854F0D">
            <w:pPr>
              <w:pStyle w:val="a4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Общие данные о ребенке-инвалиде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1. Фамилия, имя, отчество: </w:t>
            </w:r>
            <w:r w:rsidRPr="0060398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_________________________________________________________________________________________________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2. Дата рождения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_______________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г.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3. Возраст: </w:t>
            </w:r>
            <w:r w:rsidRPr="0060398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лет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Адрес места жительства: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почтовый индекс: </w:t>
            </w:r>
            <w:r w:rsidRPr="0060398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район: </w:t>
            </w:r>
            <w:r w:rsidRPr="0060398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_______________________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улица: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____________________________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дом:_____________________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корпус:___________________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квартира:_________________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телефон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: ___________________________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Адрес регистрации: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почтовый индекс: </w:t>
            </w:r>
            <w:r w:rsidRPr="0060398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район: </w:t>
            </w:r>
            <w:r w:rsidRPr="0060398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_______________________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улица: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____________________________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дом:_____________________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корпус:___________________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квартира:_________________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00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телефон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: ___________________________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6. ИПРА ребенка-инвалида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к протоколу проведения медико-социальной экспертизы гражданина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№________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от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20   г.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7. ИПРА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ребенка-инвалида </w:t>
            </w:r>
            <w:proofErr w:type="gramStart"/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разработана</w:t>
            </w:r>
            <w:proofErr w:type="gramEnd"/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: (впервые,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повторно) на срок до: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____._____.________ г.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Дата выдачи ИПРА ребенка-инвалида: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____.______._________</w:t>
            </w:r>
            <w:proofErr w:type="gramStart"/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proofErr w:type="gramEnd"/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854F0D" w:rsidRPr="00055C28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8. Посещает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образовательную организацию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___________________________________________________________________________________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(полное наименование образовательного учреждения)</w:t>
            </w:r>
          </w:p>
        </w:tc>
      </w:tr>
    </w:tbl>
    <w:p w:rsidR="00854F0D" w:rsidRPr="00854F0D" w:rsidRDefault="00854F0D" w:rsidP="00854F0D">
      <w:pPr>
        <w:pageBreakBefore/>
        <w:suppressAutoHyphens/>
        <w:spacing w:after="16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lastRenderedPageBreak/>
        <w:t>Условия по организации обучения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Реализация образовательных программ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Форма получения образования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Класс:____________________________________________________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Группа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:___________________________________________________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Исполнитель мероприятия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 _________________________________________________________________________________________________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Дата исполнения мероприятия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 ___________________________________________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Результат выполнения мероприятия (выполнено/не выполнено)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4959"/>
        <w:gridCol w:w="3051"/>
        <w:gridCol w:w="3050"/>
        <w:gridCol w:w="2624"/>
      </w:tblGrid>
      <w:tr w:rsidR="00A76565" w:rsidRPr="009E42F8" w:rsidTr="003A0CE1">
        <w:tc>
          <w:tcPr>
            <w:tcW w:w="876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п/п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мероприятия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1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Исполнитель 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мероприятия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Дата 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исполнения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мероприятия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Отметка о 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выполнении 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(невыполнении, 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причины)</w:t>
            </w:r>
          </w:p>
        </w:tc>
      </w:tr>
      <w:tr w:rsidR="00A76565" w:rsidRPr="009E42F8" w:rsidTr="003A0CE1">
        <w:tc>
          <w:tcPr>
            <w:tcW w:w="876" w:type="dxa"/>
          </w:tcPr>
          <w:p w:rsidR="00A76565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684" w:type="dxa"/>
            <w:gridSpan w:val="4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Условия организации обучения</w:t>
            </w:r>
          </w:p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E42F8" w:rsidRPr="009E42F8" w:rsidTr="003A0CE1">
        <w:tc>
          <w:tcPr>
            <w:tcW w:w="876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959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Общеобразовательная </w:t>
            </w:r>
          </w:p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3051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E42F8" w:rsidRPr="009E42F8" w:rsidTr="003A0CE1">
        <w:tc>
          <w:tcPr>
            <w:tcW w:w="876" w:type="dxa"/>
          </w:tcPr>
          <w:p w:rsid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959" w:type="dxa"/>
          </w:tcPr>
          <w:p w:rsidR="009E42F8" w:rsidRPr="009E42F8" w:rsidRDefault="009E42F8" w:rsidP="009E42F8">
            <w:pPr>
              <w:widowControl w:val="0"/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дошкольного образования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(ГБДОУ, служба ранней помощи, центр сопровождения ребенка с ОВЗ от 3-7 лет, логопедический пункт и др.) </w:t>
            </w:r>
          </w:p>
        </w:tc>
        <w:tc>
          <w:tcPr>
            <w:tcW w:w="3051" w:type="dxa"/>
            <w:vMerge w:val="restart"/>
          </w:tcPr>
          <w:p w:rsidR="009E42F8" w:rsidRDefault="00871DE8" w:rsidP="009E42F8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 Чистякова А. В.</w:t>
            </w:r>
          </w:p>
          <w:p w:rsidR="00871DE8" w:rsidRPr="009E42F8" w:rsidRDefault="00871DE8" w:rsidP="009E42F8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 Веснина С. В.</w:t>
            </w:r>
          </w:p>
        </w:tc>
        <w:tc>
          <w:tcPr>
            <w:tcW w:w="3050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E42F8" w:rsidRPr="009E42F8" w:rsidTr="003A0CE1">
        <w:tc>
          <w:tcPr>
            <w:tcW w:w="876" w:type="dxa"/>
          </w:tcPr>
          <w:p w:rsid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4959" w:type="dxa"/>
          </w:tcPr>
          <w:p w:rsidR="009E42F8" w:rsidRPr="009E42F8" w:rsidRDefault="009E42F8" w:rsidP="009E42F8">
            <w:pPr>
              <w:suppressAutoHyphens/>
              <w:spacing w:after="1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начального общего образования</w:t>
            </w:r>
          </w:p>
        </w:tc>
        <w:tc>
          <w:tcPr>
            <w:tcW w:w="3051" w:type="dxa"/>
            <w:vMerge/>
          </w:tcPr>
          <w:p w:rsidR="009E42F8" w:rsidRPr="009E42F8" w:rsidRDefault="009E42F8" w:rsidP="009E42F8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E42F8" w:rsidRPr="009E42F8" w:rsidTr="003A0CE1">
        <w:tc>
          <w:tcPr>
            <w:tcW w:w="876" w:type="dxa"/>
          </w:tcPr>
          <w:p w:rsid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1.1.3.</w:t>
            </w:r>
          </w:p>
        </w:tc>
        <w:tc>
          <w:tcPr>
            <w:tcW w:w="4959" w:type="dxa"/>
          </w:tcPr>
          <w:p w:rsidR="009E42F8" w:rsidRPr="009E42F8" w:rsidRDefault="009E42F8" w:rsidP="009E42F8">
            <w:pPr>
              <w:suppressAutoHyphens/>
              <w:spacing w:after="1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основного общего образования</w:t>
            </w:r>
          </w:p>
        </w:tc>
        <w:tc>
          <w:tcPr>
            <w:tcW w:w="3051" w:type="dxa"/>
            <w:vMerge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E42F8" w:rsidRPr="009E42F8" w:rsidTr="003A0CE1">
        <w:tc>
          <w:tcPr>
            <w:tcW w:w="876" w:type="dxa"/>
          </w:tcPr>
          <w:p w:rsid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959" w:type="dxa"/>
          </w:tcPr>
          <w:p w:rsidR="009E42F8" w:rsidRPr="009E42F8" w:rsidRDefault="009E42F8" w:rsidP="009E42F8">
            <w:pPr>
              <w:suppressAutoHyphens/>
              <w:spacing w:after="1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среднего (полного) общего образования</w:t>
            </w:r>
          </w:p>
        </w:tc>
        <w:tc>
          <w:tcPr>
            <w:tcW w:w="3051" w:type="dxa"/>
            <w:vMerge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9E42F8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A76565" w:rsidRPr="009E42F8" w:rsidTr="003A0CE1">
        <w:tc>
          <w:tcPr>
            <w:tcW w:w="876" w:type="dxa"/>
          </w:tcPr>
          <w:p w:rsidR="00A76565" w:rsidRPr="009E42F8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959" w:type="dxa"/>
          </w:tcPr>
          <w:p w:rsidR="00A76565" w:rsidRPr="003A0CE1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Адаптированная основная образовательная </w:t>
            </w:r>
          </w:p>
          <w:p w:rsidR="00A76565" w:rsidRPr="009E42F8" w:rsidRDefault="009E42F8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</w:t>
            </w:r>
            <w:r w:rsidR="00A76565"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рограмма</w:t>
            </w:r>
            <w:r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854F0D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(в соответствии с заключением ПМПК)</w:t>
            </w:r>
          </w:p>
        </w:tc>
        <w:tc>
          <w:tcPr>
            <w:tcW w:w="3051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A76565" w:rsidRPr="009E42F8" w:rsidRDefault="00A76565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1.2.1.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задержкой психического развития</w:t>
            </w:r>
          </w:p>
        </w:tc>
        <w:tc>
          <w:tcPr>
            <w:tcW w:w="3051" w:type="dxa"/>
            <w:vMerge w:val="restart"/>
          </w:tcPr>
          <w:p w:rsidR="00871DE8" w:rsidRDefault="00871DE8" w:rsidP="00871DE8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 Чистякова А. В.</w:t>
            </w:r>
          </w:p>
          <w:p w:rsidR="00603982" w:rsidRPr="009E42F8" w:rsidRDefault="00871DE8" w:rsidP="00871DE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 Веснина С. В.</w:t>
            </w: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4959" w:type="dxa"/>
            <w:shd w:val="clear" w:color="auto" w:fill="auto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Для детей, имеющих легкие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нтеллектуальные нарушения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детей, имеющих умеренные и тяжелые интеллектуальные нарушения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1.2.4.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детей, имеющих глубокие интеллектуальные нарушения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1.2.5.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со сложным дефектом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1.2.6.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нарушением слуха (слабослышащих/ позднооглохших)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1.2.7.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нарушением слуха (глухих)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1.2.8.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нарушением зрения (слабовидящих)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1.2.9.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нарушением зрения (слепых)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1.2.10.</w:t>
            </w:r>
          </w:p>
        </w:tc>
        <w:tc>
          <w:tcPr>
            <w:tcW w:w="4959" w:type="dxa"/>
          </w:tcPr>
          <w:p w:rsidR="00603982" w:rsidRPr="009E42F8" w:rsidRDefault="00603982" w:rsidP="009E42F8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тяжелыми нарушениями речи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1.2.11.</w:t>
            </w:r>
          </w:p>
        </w:tc>
        <w:tc>
          <w:tcPr>
            <w:tcW w:w="4959" w:type="dxa"/>
          </w:tcPr>
          <w:p w:rsidR="00603982" w:rsidRPr="009E42F8" w:rsidRDefault="00603982" w:rsidP="003A0CE1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Для детей с рас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стройством аутистического спектр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E42F8" w:rsidRPr="009E42F8" w:rsidTr="003A0CE1">
        <w:tc>
          <w:tcPr>
            <w:tcW w:w="876" w:type="dxa"/>
          </w:tcPr>
          <w:p w:rsidR="009E42F8" w:rsidRPr="009E42F8" w:rsidRDefault="003A0CE1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59" w:type="dxa"/>
          </w:tcPr>
          <w:p w:rsidR="009E42F8" w:rsidRPr="003A0CE1" w:rsidRDefault="009E42F8" w:rsidP="009E42F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Специальные педагогические условия </w:t>
            </w:r>
          </w:p>
          <w:p w:rsidR="009E42F8" w:rsidRPr="009E42F8" w:rsidRDefault="009E42F8" w:rsidP="003A0CE1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для получения образования</w:t>
            </w:r>
            <w:r w:rsidR="003A0CE1" w:rsidRP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="003A0CE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br/>
            </w:r>
            <w:r w:rsidR="003A0CE1" w:rsidRPr="00854F0D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(в соответствии с заключением ПМПК)</w:t>
            </w:r>
          </w:p>
        </w:tc>
        <w:tc>
          <w:tcPr>
            <w:tcW w:w="3051" w:type="dxa"/>
          </w:tcPr>
          <w:p w:rsidR="009E42F8" w:rsidRPr="009E42F8" w:rsidRDefault="009E42F8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9E42F8" w:rsidRPr="009E42F8" w:rsidRDefault="009E42F8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9E42F8" w:rsidRPr="009E42F8" w:rsidRDefault="009E42F8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after="160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специальные учебники, специальные учебные пособия и дидактические материалы </w:t>
            </w: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br/>
              <w:t>– в соответствии с требованиями образовательной программы</w:t>
            </w:r>
          </w:p>
        </w:tc>
        <w:tc>
          <w:tcPr>
            <w:tcW w:w="3051" w:type="dxa"/>
            <w:vMerge w:val="restart"/>
          </w:tcPr>
          <w:p w:rsidR="00871DE8" w:rsidRDefault="00871DE8" w:rsidP="00871DE8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 Чистякова А. В.</w:t>
            </w:r>
          </w:p>
          <w:p w:rsidR="00603982" w:rsidRPr="009E42F8" w:rsidRDefault="00871DE8" w:rsidP="00871DE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 Веснина С. В.</w:t>
            </w: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1.3.2.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after="160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специальные технические средства обучения коллективного/индивидуального пользования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after="160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оказание необходимой технической помощи при передвижении и организации режимных моментов 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1.3.3.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after="160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среды для маломобильных группа 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c>
          <w:tcPr>
            <w:tcW w:w="876" w:type="dxa"/>
          </w:tcPr>
          <w:p w:rsidR="00603982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1.3.4.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uppressAutoHyphens/>
              <w:spacing w:line="256" w:lineRule="auto"/>
              <w:ind w:left="4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специальные условия при проведении Государственной итоговой аттестации по программам основного общего образования, среднего (полного) общего образования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rPr>
          <w:trHeight w:val="698"/>
        </w:trPr>
        <w:tc>
          <w:tcPr>
            <w:tcW w:w="876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1.3.5.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after="28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специальные условия для получения образования детьми-инвалидами, имеющими стойкие расстройства функции зрения</w:t>
            </w:r>
          </w:p>
          <w:p w:rsidR="00603982" w:rsidRPr="00C52446" w:rsidRDefault="00603982" w:rsidP="00C52446">
            <w:pPr>
              <w:shd w:val="clear" w:color="auto" w:fill="FFFFFF"/>
              <w:suppressAutoHyphens/>
              <w:spacing w:before="28" w:after="28" w:line="255" w:lineRule="atLeast"/>
              <w:ind w:left="4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(особая организация образовательной среды, регламент зрительной и физической нагрузки, - условия освещенности и др.)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rPr>
          <w:trHeight w:val="698"/>
        </w:trPr>
        <w:tc>
          <w:tcPr>
            <w:tcW w:w="876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1.3.6.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before="28" w:after="28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специальные условия для получения образования детьми-инвалидами, имеющими стойкие расстройства функции слуха</w:t>
            </w:r>
          </w:p>
          <w:p w:rsidR="00603982" w:rsidRPr="00C52446" w:rsidRDefault="00603982" w:rsidP="00C52446">
            <w:pPr>
              <w:shd w:val="clear" w:color="auto" w:fill="FFFFFF"/>
              <w:suppressAutoHyphens/>
              <w:spacing w:before="28" w:after="28" w:line="255" w:lineRule="atLeast"/>
              <w:ind w:left="4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(использование опережающего метода обучения с опорой на печатный текст, использование индивидуального наглядного материала (схемы, таблицы, пиктограммы, задания в письменном виде) и др.) 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rPr>
          <w:trHeight w:val="698"/>
        </w:trPr>
        <w:tc>
          <w:tcPr>
            <w:tcW w:w="876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1.3.7.</w:t>
            </w:r>
          </w:p>
        </w:tc>
        <w:tc>
          <w:tcPr>
            <w:tcW w:w="4959" w:type="dxa"/>
          </w:tcPr>
          <w:p w:rsidR="00603982" w:rsidRPr="00C52446" w:rsidRDefault="00603982" w:rsidP="00C52446">
            <w:pPr>
              <w:shd w:val="clear" w:color="auto" w:fill="FFFFFF"/>
              <w:suppressAutoHyphens/>
              <w:spacing w:after="160" w:line="255" w:lineRule="atLeast"/>
              <w:ind w:left="4"/>
              <w:jc w:val="both"/>
              <w:rPr>
                <w:rFonts w:ascii="Calibri" w:eastAsia="SimSun" w:hAnsi="Calibri" w:cs="Calibri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специальные условия для получения образования детьми-инвалидами, имеющими одновременные стойкие расстройства функций зрения и слуха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03982" w:rsidRPr="009E42F8" w:rsidTr="003A0CE1">
        <w:trPr>
          <w:trHeight w:val="698"/>
        </w:trPr>
        <w:tc>
          <w:tcPr>
            <w:tcW w:w="876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1.3.8.</w:t>
            </w:r>
          </w:p>
        </w:tc>
        <w:tc>
          <w:tcPr>
            <w:tcW w:w="4959" w:type="dxa"/>
          </w:tcPr>
          <w:p w:rsidR="00603982" w:rsidRPr="00C52446" w:rsidRDefault="00603982" w:rsidP="003A0CE1">
            <w:pPr>
              <w:shd w:val="clear" w:color="auto" w:fill="FFFFFF"/>
              <w:suppressAutoHyphens/>
              <w:spacing w:after="160" w:line="255" w:lineRule="atLeast"/>
              <w:ind w:left="4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специальные условия для получения образования детьми-инвалидами, имеющими стойкие расстройства функции опорно-двигательного аппарата</w:t>
            </w:r>
          </w:p>
        </w:tc>
        <w:tc>
          <w:tcPr>
            <w:tcW w:w="3051" w:type="dxa"/>
            <w:vMerge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603982" w:rsidRPr="009E42F8" w:rsidRDefault="00603982" w:rsidP="009E42F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A0CE1" w:rsidRPr="009E42F8" w:rsidTr="003A0CE1">
        <w:trPr>
          <w:trHeight w:val="698"/>
        </w:trPr>
        <w:tc>
          <w:tcPr>
            <w:tcW w:w="876" w:type="dxa"/>
          </w:tcPr>
          <w:p w:rsidR="003A0CE1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1.4.</w:t>
            </w:r>
          </w:p>
        </w:tc>
        <w:tc>
          <w:tcPr>
            <w:tcW w:w="4959" w:type="dxa"/>
          </w:tcPr>
          <w:p w:rsidR="003A0CE1" w:rsidRPr="00C52446" w:rsidRDefault="003A0CE1" w:rsidP="003A0CE1">
            <w:pPr>
              <w:widowControl w:val="0"/>
              <w:suppressAutoHyphens/>
              <w:ind w:left="4"/>
              <w:jc w:val="both"/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ar-SA"/>
              </w:rPr>
              <w:t>Оснащение кабинетов необходимым оборудованием</w:t>
            </w:r>
          </w:p>
        </w:tc>
        <w:tc>
          <w:tcPr>
            <w:tcW w:w="3051" w:type="dxa"/>
          </w:tcPr>
          <w:p w:rsidR="003A0CE1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АХР Кабанов Д. В.</w:t>
            </w:r>
          </w:p>
        </w:tc>
        <w:tc>
          <w:tcPr>
            <w:tcW w:w="3050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A0CE1" w:rsidRPr="009E42F8" w:rsidTr="003A0CE1">
        <w:trPr>
          <w:trHeight w:val="698"/>
        </w:trPr>
        <w:tc>
          <w:tcPr>
            <w:tcW w:w="876" w:type="dxa"/>
          </w:tcPr>
          <w:p w:rsidR="003A0CE1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959" w:type="dxa"/>
          </w:tcPr>
          <w:p w:rsidR="003A0CE1" w:rsidRPr="00C52446" w:rsidRDefault="003A0CE1" w:rsidP="003A0CE1">
            <w:pPr>
              <w:widowControl w:val="0"/>
              <w:suppressAutoHyphens/>
              <w:ind w:left="4"/>
              <w:jc w:val="both"/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и др. с учетом </w:t>
            </w:r>
          </w:p>
          <w:p w:rsidR="003A0CE1" w:rsidRPr="00C52446" w:rsidRDefault="003A0CE1" w:rsidP="003A0CE1">
            <w:pPr>
              <w:widowControl w:val="0"/>
              <w:suppressAutoHyphens/>
              <w:ind w:left="4"/>
              <w:jc w:val="both"/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ar-SA"/>
              </w:rPr>
              <w:t>особенностей ребенка</w:t>
            </w:r>
          </w:p>
        </w:tc>
        <w:tc>
          <w:tcPr>
            <w:tcW w:w="3051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A0CE1" w:rsidRPr="009E42F8" w:rsidTr="003A0CE1">
        <w:tc>
          <w:tcPr>
            <w:tcW w:w="876" w:type="dxa"/>
          </w:tcPr>
          <w:p w:rsidR="003A0CE1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684" w:type="dxa"/>
            <w:gridSpan w:val="4"/>
          </w:tcPr>
          <w:p w:rsidR="003A0CE1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Психолого</w:t>
            </w:r>
            <w:proofErr w:type="spellEnd"/>
            <w:r w:rsidR="003A0CE1"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–педагогическая помощь и к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оррекция</w:t>
            </w:r>
          </w:p>
        </w:tc>
      </w:tr>
      <w:tr w:rsidR="00C52446" w:rsidRPr="009E42F8" w:rsidTr="003A0CE1">
        <w:tc>
          <w:tcPr>
            <w:tcW w:w="876" w:type="dxa"/>
          </w:tcPr>
          <w:p w:rsidR="00C52446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59" w:type="dxa"/>
          </w:tcPr>
          <w:p w:rsidR="00C52446" w:rsidRPr="00055C28" w:rsidRDefault="00C52446" w:rsidP="00055C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4F0D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Психолого-педагогическое</w:t>
            </w:r>
            <w:r w:rsid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854F0D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консультирование ребенка-инвалида и его семьи</w:t>
            </w:r>
          </w:p>
        </w:tc>
        <w:tc>
          <w:tcPr>
            <w:tcW w:w="3051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52446" w:rsidRPr="009E42F8" w:rsidTr="003A0CE1">
        <w:tc>
          <w:tcPr>
            <w:tcW w:w="876" w:type="dxa"/>
          </w:tcPr>
          <w:p w:rsidR="00C52446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2.1.1.</w:t>
            </w:r>
          </w:p>
        </w:tc>
        <w:tc>
          <w:tcPr>
            <w:tcW w:w="4959" w:type="dxa"/>
          </w:tcPr>
          <w:p w:rsidR="00C52446" w:rsidRPr="00C52446" w:rsidRDefault="00C52446" w:rsidP="00C52446">
            <w:pPr>
              <w:ind w:left="-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консультирование родителей о результатах выполнения ИПРА </w:t>
            </w:r>
          </w:p>
        </w:tc>
        <w:tc>
          <w:tcPr>
            <w:tcW w:w="3051" w:type="dxa"/>
          </w:tcPr>
          <w:p w:rsidR="00C52446" w:rsidRPr="00871DE8" w:rsidRDefault="00C52446" w:rsidP="00C52446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1D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Педагог-психолог</w:t>
            </w:r>
            <w:r w:rsidR="00871DE8" w:rsidRPr="00871D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71DE8"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  <w:r w:rsidR="00871DE8"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DE8"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Брагилева</w:t>
            </w:r>
            <w:proofErr w:type="spellEnd"/>
            <w:r w:rsidR="00871DE8"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Б.</w:t>
            </w:r>
          </w:p>
        </w:tc>
        <w:tc>
          <w:tcPr>
            <w:tcW w:w="3050" w:type="dxa"/>
          </w:tcPr>
          <w:p w:rsidR="00C52446" w:rsidRPr="00C52446" w:rsidRDefault="00C52446" w:rsidP="00C52446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71DE8" w:rsidRPr="009E42F8" w:rsidTr="003A0CE1">
        <w:tc>
          <w:tcPr>
            <w:tcW w:w="876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2.1.2.</w:t>
            </w:r>
          </w:p>
        </w:tc>
        <w:tc>
          <w:tcPr>
            <w:tcW w:w="4959" w:type="dxa"/>
          </w:tcPr>
          <w:p w:rsidR="00871DE8" w:rsidRPr="00C52446" w:rsidRDefault="00871DE8" w:rsidP="00C52446">
            <w:pPr>
              <w:ind w:left="-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244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консультирование родителей об особенностях организации коррекционной работы в образовательной организации</w:t>
            </w:r>
          </w:p>
        </w:tc>
        <w:tc>
          <w:tcPr>
            <w:tcW w:w="3051" w:type="dxa"/>
          </w:tcPr>
          <w:p w:rsidR="00871DE8" w:rsidRPr="00871DE8" w:rsidRDefault="00871DE8" w:rsidP="00DC35DE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1D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Педагог-психолог 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Брагилева</w:t>
            </w:r>
            <w:proofErr w:type="spellEnd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Б.</w:t>
            </w:r>
          </w:p>
        </w:tc>
        <w:tc>
          <w:tcPr>
            <w:tcW w:w="3050" w:type="dxa"/>
          </w:tcPr>
          <w:p w:rsidR="00871DE8" w:rsidRPr="00C52446" w:rsidRDefault="00871DE8" w:rsidP="00C52446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52446" w:rsidRPr="009E42F8" w:rsidTr="003A0CE1">
        <w:tc>
          <w:tcPr>
            <w:tcW w:w="876" w:type="dxa"/>
          </w:tcPr>
          <w:p w:rsidR="00C52446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959" w:type="dxa"/>
          </w:tcPr>
          <w:p w:rsidR="00C52446" w:rsidRPr="00055C28" w:rsidRDefault="00C52446" w:rsidP="00C52446">
            <w:pP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Педагогическая коррекция</w:t>
            </w:r>
          </w:p>
        </w:tc>
        <w:tc>
          <w:tcPr>
            <w:tcW w:w="3051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52446" w:rsidRPr="009E42F8" w:rsidTr="003A0CE1">
        <w:tc>
          <w:tcPr>
            <w:tcW w:w="876" w:type="dxa"/>
          </w:tcPr>
          <w:p w:rsidR="00C52446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2.2.1.</w:t>
            </w:r>
          </w:p>
        </w:tc>
        <w:tc>
          <w:tcPr>
            <w:tcW w:w="4959" w:type="dxa"/>
          </w:tcPr>
          <w:p w:rsidR="00C52446" w:rsidRPr="00854F0D" w:rsidRDefault="00C52446" w:rsidP="00C52446">
            <w:pPr>
              <w:widowControl w:val="0"/>
              <w:suppressAutoHyphens/>
              <w:spacing w:after="16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Проведение групповых и (или) индивидуальных коррекционных занятий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854F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с учителем-дефектологом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в рамках освоения образовательной программы в соответствии с заключением ПМПК </w:t>
            </w:r>
          </w:p>
          <w:p w:rsidR="00C52446" w:rsidRPr="00854F0D" w:rsidRDefault="00C52446" w:rsidP="00C52446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1" w:type="dxa"/>
          </w:tcPr>
          <w:p w:rsidR="00C52446" w:rsidRPr="00603982" w:rsidRDefault="00C52446" w:rsidP="00C52446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52446" w:rsidRPr="009E42F8" w:rsidTr="003A0CE1">
        <w:tc>
          <w:tcPr>
            <w:tcW w:w="876" w:type="dxa"/>
          </w:tcPr>
          <w:p w:rsidR="00C52446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2.2.2.</w:t>
            </w:r>
          </w:p>
        </w:tc>
        <w:tc>
          <w:tcPr>
            <w:tcW w:w="4959" w:type="dxa"/>
          </w:tcPr>
          <w:p w:rsidR="00C52446" w:rsidRPr="00854F0D" w:rsidRDefault="00C52446" w:rsidP="00C52446">
            <w:pPr>
              <w:widowControl w:val="0"/>
              <w:suppressAutoHyphens/>
              <w:spacing w:after="16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Проведение групповых и (или) индивидуальных коррекционных занятий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854F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с учителем-логопедом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в рамках освоения образовательной программы в соответствии с заключением ПМПК </w:t>
            </w:r>
          </w:p>
          <w:p w:rsidR="00C52446" w:rsidRPr="00854F0D" w:rsidRDefault="00C52446" w:rsidP="00C52446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1" w:type="dxa"/>
          </w:tcPr>
          <w:p w:rsidR="00C52446" w:rsidRPr="00603982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C52446" w:rsidRPr="009E42F8" w:rsidRDefault="00C52446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71DE8" w:rsidRPr="009E42F8" w:rsidTr="003A0CE1">
        <w:tc>
          <w:tcPr>
            <w:tcW w:w="876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959" w:type="dxa"/>
          </w:tcPr>
          <w:p w:rsidR="00871DE8" w:rsidRPr="00055C28" w:rsidRDefault="00871DE8" w:rsidP="00C52446">
            <w:pPr>
              <w:widowControl w:val="0"/>
              <w:suppressAutoHyphens/>
              <w:spacing w:after="160" w:line="256" w:lineRule="auto"/>
              <w:jc w:val="both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Психолого-педагогическое сопровождение учебного процесса</w:t>
            </w:r>
          </w:p>
        </w:tc>
        <w:tc>
          <w:tcPr>
            <w:tcW w:w="3051" w:type="dxa"/>
          </w:tcPr>
          <w:p w:rsidR="00871DE8" w:rsidRPr="00871DE8" w:rsidRDefault="00871DE8" w:rsidP="00DC35DE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1D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Педагог-психолог 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Брагилева</w:t>
            </w:r>
            <w:proofErr w:type="spellEnd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Б.</w:t>
            </w:r>
          </w:p>
        </w:tc>
        <w:tc>
          <w:tcPr>
            <w:tcW w:w="3050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71DE8" w:rsidRPr="009E42F8" w:rsidTr="003A0CE1">
        <w:tc>
          <w:tcPr>
            <w:tcW w:w="876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2.3.1.</w:t>
            </w:r>
          </w:p>
        </w:tc>
        <w:tc>
          <w:tcPr>
            <w:tcW w:w="4959" w:type="dxa"/>
          </w:tcPr>
          <w:p w:rsidR="00871DE8" w:rsidRPr="00854F0D" w:rsidRDefault="00871DE8" w:rsidP="00C52446">
            <w:pPr>
              <w:widowControl w:val="0"/>
              <w:suppressAutoHyphens/>
              <w:spacing w:after="16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Проведение групповых и (или) индивидуальных коррекционных занятий</w:t>
            </w:r>
          </w:p>
          <w:p w:rsidR="00871DE8" w:rsidRPr="00854F0D" w:rsidRDefault="00871DE8" w:rsidP="00C52446">
            <w:pPr>
              <w:widowControl w:val="0"/>
              <w:suppressAutoHyphens/>
              <w:spacing w:after="160" w:line="256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с педагогом-психологом</w:t>
            </w: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в рамках освоения образовательной программы в соответствии с заключением ПМПК  </w:t>
            </w:r>
          </w:p>
        </w:tc>
        <w:tc>
          <w:tcPr>
            <w:tcW w:w="3051" w:type="dxa"/>
          </w:tcPr>
          <w:p w:rsidR="00871DE8" w:rsidRPr="00871DE8" w:rsidRDefault="00871DE8" w:rsidP="00DC35DE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1D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Педагог-психолог 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Брагилева</w:t>
            </w:r>
            <w:proofErr w:type="spellEnd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Б.</w:t>
            </w:r>
          </w:p>
        </w:tc>
        <w:tc>
          <w:tcPr>
            <w:tcW w:w="3050" w:type="dxa"/>
          </w:tcPr>
          <w:p w:rsidR="00871DE8" w:rsidRPr="00603982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871DE8" w:rsidRPr="009E42F8" w:rsidRDefault="00871DE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71DE8" w:rsidRPr="009E42F8" w:rsidTr="003A0CE1">
        <w:tc>
          <w:tcPr>
            <w:tcW w:w="876" w:type="dxa"/>
          </w:tcPr>
          <w:p w:rsidR="00871DE8" w:rsidRPr="009E42F8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959" w:type="dxa"/>
          </w:tcPr>
          <w:p w:rsidR="00871DE8" w:rsidRPr="00055C28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Коррекционно-развивающие занятия, </w:t>
            </w:r>
          </w:p>
          <w:p w:rsidR="00871DE8" w:rsidRPr="00055C28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направленные на коррекцию поведения и </w:t>
            </w:r>
          </w:p>
          <w:p w:rsidR="00871DE8" w:rsidRPr="00055C28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формирование навыков </w:t>
            </w:r>
          </w:p>
          <w:p w:rsidR="00871DE8" w:rsidRPr="00055C28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самоанализа</w:t>
            </w:r>
          </w:p>
        </w:tc>
        <w:tc>
          <w:tcPr>
            <w:tcW w:w="3051" w:type="dxa"/>
          </w:tcPr>
          <w:p w:rsidR="00871DE8" w:rsidRPr="00871DE8" w:rsidRDefault="00871DE8" w:rsidP="00DC35DE">
            <w:pPr>
              <w:widowControl w:val="0"/>
              <w:suppressAutoHyphens/>
              <w:spacing w:after="160"/>
              <w:ind w:left="-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1D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Педагог-психолог 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Брагилева</w:t>
            </w:r>
            <w:proofErr w:type="spellEnd"/>
            <w:r w:rsidRPr="0087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В.</w:t>
            </w:r>
          </w:p>
        </w:tc>
        <w:tc>
          <w:tcPr>
            <w:tcW w:w="3050" w:type="dxa"/>
          </w:tcPr>
          <w:p w:rsidR="00871DE8" w:rsidRPr="00603982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871DE8" w:rsidRPr="009E42F8" w:rsidRDefault="00871DE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A0CE1" w:rsidRPr="009E42F8" w:rsidTr="003A0CE1">
        <w:tc>
          <w:tcPr>
            <w:tcW w:w="876" w:type="dxa"/>
          </w:tcPr>
          <w:p w:rsidR="003A0CE1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4959" w:type="dxa"/>
          </w:tcPr>
          <w:p w:rsidR="003A0CE1" w:rsidRPr="009E42F8" w:rsidRDefault="003A0CE1" w:rsidP="00055C28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и др. с учетом особенностей ребенка</w:t>
            </w:r>
          </w:p>
        </w:tc>
        <w:tc>
          <w:tcPr>
            <w:tcW w:w="3051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A0CE1" w:rsidRPr="009E42F8" w:rsidTr="003A0CE1">
        <w:tc>
          <w:tcPr>
            <w:tcW w:w="876" w:type="dxa"/>
          </w:tcPr>
          <w:p w:rsidR="003A0CE1" w:rsidRPr="009E42F8" w:rsidRDefault="00055C28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684" w:type="dxa"/>
            <w:gridSpan w:val="4"/>
          </w:tcPr>
          <w:p w:rsidR="003A0CE1" w:rsidRPr="009E42F8" w:rsidRDefault="003A0CE1" w:rsidP="003A0CE1">
            <w:pPr>
              <w:widowControl w:val="0"/>
              <w:suppressAutoHyphens/>
              <w:spacing w:after="16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42F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Профессиональная ориентация, оказываемая в образовательном </w:t>
            </w:r>
            <w:r w:rsidR="00055C2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учреждении</w:t>
            </w:r>
          </w:p>
        </w:tc>
      </w:tr>
      <w:tr w:rsidR="003A0CE1" w:rsidRPr="009E42F8" w:rsidTr="003A0CE1">
        <w:tc>
          <w:tcPr>
            <w:tcW w:w="876" w:type="dxa"/>
          </w:tcPr>
          <w:p w:rsidR="003A0CE1" w:rsidRPr="009E42F8" w:rsidRDefault="00055C2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959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Классные часы, беседы, просмотр фото и видео материалов, обеспечение информационными материалами</w:t>
            </w:r>
            <w:r w:rsidR="00055C28"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и др.</w:t>
            </w:r>
          </w:p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1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</w:p>
          <w:p w:rsidR="003A0CE1" w:rsidRPr="00055C28" w:rsidRDefault="00871DE8" w:rsidP="00871DE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В.</w:t>
            </w:r>
            <w:bookmarkStart w:id="0" w:name="_GoBack"/>
            <w:bookmarkEnd w:id="0"/>
          </w:p>
        </w:tc>
        <w:tc>
          <w:tcPr>
            <w:tcW w:w="3050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3A0CE1" w:rsidRPr="009E42F8" w:rsidTr="003A0CE1">
        <w:tc>
          <w:tcPr>
            <w:tcW w:w="876" w:type="dxa"/>
          </w:tcPr>
          <w:p w:rsidR="003A0CE1" w:rsidRPr="009E42F8" w:rsidRDefault="00055C28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959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и др. с учетом </w:t>
            </w:r>
          </w:p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055C28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особенностей ребенка</w:t>
            </w:r>
          </w:p>
        </w:tc>
        <w:tc>
          <w:tcPr>
            <w:tcW w:w="3051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</w:tcPr>
          <w:p w:rsidR="003A0CE1" w:rsidRPr="00055C28" w:rsidRDefault="003A0CE1" w:rsidP="00055C2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Причины неисполнения мероприятий, предусмотренных ИПРА ребенка-инвалида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Пометки о варианте неисполнении</w:t>
      </w:r>
    </w:p>
    <w:p w:rsidR="00854F0D" w:rsidRPr="00854F0D" w:rsidRDefault="00854F0D" w:rsidP="00854F0D">
      <w:pPr>
        <w:numPr>
          <w:ilvl w:val="0"/>
          <w:numId w:val="15"/>
        </w:num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Ребенок-инвалид или законный (уполномоченный) представитель не обратился в соответствующий орган государственной власти, орган местного самоуправления, организацию, не зависимо от организационно-правовых форм за предоставлением мероприятий, предусмотренных ИПРА ребенка-инвалида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87"/>
      </w:tblGrid>
      <w:tr w:rsidR="00854F0D" w:rsidRPr="00854F0D" w:rsidTr="00854F0D">
        <w:trPr>
          <w:trHeight w:val="269"/>
        </w:trPr>
        <w:tc>
          <w:tcPr>
            <w:tcW w:w="287" w:type="dxa"/>
          </w:tcPr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54F0D" w:rsidRPr="00854F0D" w:rsidRDefault="00854F0D" w:rsidP="00854F0D">
      <w:pPr>
        <w:numPr>
          <w:ilvl w:val="0"/>
          <w:numId w:val="15"/>
        </w:num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Ребенок-инвалид или законный (уполномоченный) представитель отказался от того или иного вида, формы, объема мероприятий, предусмотренных ИПРА ребенка-инвалида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87"/>
      </w:tblGrid>
      <w:tr w:rsidR="00854F0D" w:rsidRPr="00854F0D" w:rsidTr="00854F0D">
        <w:trPr>
          <w:trHeight w:val="269"/>
        </w:trPr>
        <w:tc>
          <w:tcPr>
            <w:tcW w:w="287" w:type="dxa"/>
          </w:tcPr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54F0D" w:rsidRPr="00854F0D" w:rsidRDefault="00854F0D" w:rsidP="00854F0D">
      <w:pPr>
        <w:numPr>
          <w:ilvl w:val="0"/>
          <w:numId w:val="15"/>
        </w:num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Ребенок-инвалид или законный (уполномоченный) представитель отказался от реализации ИПРА ребенка-инвалида в целом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87"/>
      </w:tblGrid>
      <w:tr w:rsidR="00854F0D" w:rsidRPr="00854F0D" w:rsidTr="00854F0D">
        <w:trPr>
          <w:trHeight w:val="269"/>
        </w:trPr>
        <w:tc>
          <w:tcPr>
            <w:tcW w:w="287" w:type="dxa"/>
          </w:tcPr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54F0D" w:rsidRPr="00055C28" w:rsidRDefault="00854F0D" w:rsidP="00055C28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55C2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Причины неисполнения мероприятий, предусмотренных ИПРА ребенка-инвалида, при согласии ребенка-инвалида или законного (уполномоченного) представителя на их реализацию (по каждому невыполненному мероприятию)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</w:t>
      </w:r>
      <w:r w:rsidR="00055C2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</w:t>
      </w:r>
      <w:r w:rsidR="00055C2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</w:t>
      </w:r>
    </w:p>
    <w:p w:rsidR="00854F0D" w:rsidRPr="00854F0D" w:rsidRDefault="00854F0D" w:rsidP="00854F0D">
      <w:pPr>
        <w:suppressAutoHyphens/>
        <w:spacing w:after="160" w:line="25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54F0D" w:rsidRPr="00854F0D" w:rsidRDefault="00854F0D" w:rsidP="00854F0D">
      <w:pPr>
        <w:suppressAutoHyphens/>
        <w:spacing w:after="0" w:line="256" w:lineRule="auto"/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1 Формы: очная, заочная, очно-заочная, семейное образование, надомная форма образования и др.</w:t>
      </w:r>
    </w:p>
    <w:p w:rsidR="00854F0D" w:rsidRPr="00854F0D" w:rsidRDefault="00854F0D" w:rsidP="00055C2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указывается в зависимости от срока действия ИПРА и возраста ребенка. Например: ИПРА </w:t>
      </w:r>
      <w:proofErr w:type="gramStart"/>
      <w:r w:rsidRPr="00854F0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выдана</w:t>
      </w:r>
      <w:proofErr w:type="gramEnd"/>
      <w:r w:rsidRPr="00854F0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до 18 лет. </w:t>
      </w:r>
      <w:proofErr w:type="gramStart"/>
      <w:r w:rsidRPr="00854F0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Обучение по программе</w:t>
      </w:r>
      <w:proofErr w:type="gramEnd"/>
      <w:r w:rsidRPr="00854F0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дошкольного образования - до 7 лет (указываем дату 31.08.20__ г.)  - либо:  до начала обучения по общеобразовательной программе начального общего образования. </w:t>
      </w:r>
    </w:p>
    <w:p w:rsidR="00854F0D" w:rsidRPr="00854F0D" w:rsidRDefault="00854F0D" w:rsidP="00055C2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Срок сдачи отчета о выполнении Перечня мероприятий в отдел образования </w:t>
      </w:r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Калининского</w:t>
      </w: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района СПб: </w:t>
      </w:r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 xml:space="preserve">____._____.______ </w:t>
      </w:r>
      <w:proofErr w:type="gramStart"/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г</w:t>
      </w:r>
      <w:proofErr w:type="gramEnd"/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.</w:t>
      </w:r>
    </w:p>
    <w:p w:rsidR="00854F0D" w:rsidRPr="00854F0D" w:rsidRDefault="00854F0D" w:rsidP="00055C2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Срок сдачи отчета о выполнении Перечня мероприятий в ЦПМПК СПб: </w:t>
      </w:r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 xml:space="preserve">_____.______._____ </w:t>
      </w:r>
      <w:proofErr w:type="gramStart"/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г</w:t>
      </w:r>
      <w:proofErr w:type="gramEnd"/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.</w:t>
      </w:r>
    </w:p>
    <w:p w:rsidR="00854F0D" w:rsidRPr="00854F0D" w:rsidRDefault="00854F0D" w:rsidP="00055C28">
      <w:pPr>
        <w:suppressAutoHyphens/>
        <w:spacing w:after="160" w:line="25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Согласе</w:t>
      </w:r>
      <w:proofErr w:type="gramStart"/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на) на обработку персональных данных и персональных данных ребенка в порядке, установленном законодательством Российской Федерации._______________________ /Ф.И.О. родителя (законного представителя)/</w:t>
      </w:r>
    </w:p>
    <w:p w:rsidR="00854F0D" w:rsidRPr="00854F0D" w:rsidRDefault="00854F0D" w:rsidP="00055C28">
      <w:p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Согласен(на) с перечнем мероприятий, предусмотренных ИПРА ребенка-инвалида_______________/Ф.И.О. родителя</w:t>
      </w:r>
      <w:r w:rsidR="00055C28" w:rsidRPr="00055C2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854F0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(законного представителя)/</w:t>
      </w:r>
    </w:p>
    <w:tbl>
      <w:tblPr>
        <w:tblW w:w="147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32"/>
      </w:tblGrid>
      <w:tr w:rsidR="00854F0D" w:rsidRPr="00854F0D" w:rsidTr="00603982">
        <w:tc>
          <w:tcPr>
            <w:tcW w:w="4928" w:type="dxa"/>
          </w:tcPr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Начальник отдела образования Администрации Калининского района Санкт-Петербурга</w:t>
            </w:r>
          </w:p>
          <w:p w:rsidR="00854F0D" w:rsidRPr="00854F0D" w:rsidRDefault="00854F0D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854F0D" w:rsidRPr="00854F0D" w:rsidRDefault="00854F0D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</w:tcPr>
          <w:p w:rsidR="00854F0D" w:rsidRPr="00854F0D" w:rsidRDefault="00854F0D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4F0D" w:rsidRPr="00854F0D" w:rsidRDefault="00854F0D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Ф.И.О.</w:t>
            </w:r>
          </w:p>
        </w:tc>
      </w:tr>
      <w:tr w:rsidR="002F004A" w:rsidRPr="00854F0D" w:rsidTr="00603982">
        <w:tc>
          <w:tcPr>
            <w:tcW w:w="4928" w:type="dxa"/>
          </w:tcPr>
          <w:p w:rsidR="002F004A" w:rsidRPr="00854F0D" w:rsidRDefault="002F004A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2F004A" w:rsidRPr="00854F0D" w:rsidRDefault="002F004A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</w:tcPr>
          <w:p w:rsidR="002F004A" w:rsidRPr="00854F0D" w:rsidRDefault="002F004A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F004A" w:rsidRPr="00854F0D" w:rsidTr="00603982">
        <w:tc>
          <w:tcPr>
            <w:tcW w:w="4928" w:type="dxa"/>
          </w:tcPr>
          <w:p w:rsidR="002F004A" w:rsidRPr="00854F0D" w:rsidRDefault="002F004A" w:rsidP="00854F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СОГЛАСОВАНО:</w:t>
            </w:r>
          </w:p>
        </w:tc>
        <w:tc>
          <w:tcPr>
            <w:tcW w:w="4929" w:type="dxa"/>
          </w:tcPr>
          <w:p w:rsidR="002F004A" w:rsidRPr="00854F0D" w:rsidRDefault="002F004A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</w:tcPr>
          <w:p w:rsidR="002F004A" w:rsidRPr="00854F0D" w:rsidRDefault="002F004A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Ф.И.О. родителя (законного представителя)</w:t>
            </w:r>
          </w:p>
        </w:tc>
      </w:tr>
      <w:tr w:rsidR="00854F0D" w:rsidRPr="00854F0D" w:rsidTr="00603982">
        <w:trPr>
          <w:gridAfter w:val="1"/>
          <w:wAfter w:w="4932" w:type="dxa"/>
        </w:trPr>
        <w:tc>
          <w:tcPr>
            <w:tcW w:w="4928" w:type="dxa"/>
          </w:tcPr>
          <w:p w:rsidR="00854F0D" w:rsidRPr="00854F0D" w:rsidRDefault="00854F0D" w:rsidP="00854F0D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854F0D" w:rsidRPr="00854F0D" w:rsidRDefault="00854F0D" w:rsidP="00854F0D">
            <w:pPr>
              <w:suppressAutoHyphens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F004A" w:rsidRPr="00854F0D" w:rsidTr="00603982">
        <w:trPr>
          <w:gridAfter w:val="1"/>
          <w:wAfter w:w="4932" w:type="dxa"/>
        </w:trPr>
        <w:tc>
          <w:tcPr>
            <w:tcW w:w="4928" w:type="dxa"/>
            <w:hideMark/>
          </w:tcPr>
          <w:p w:rsidR="002F004A" w:rsidRPr="00854F0D" w:rsidRDefault="002F004A" w:rsidP="002F004A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4F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Дата:</w:t>
            </w:r>
          </w:p>
        </w:tc>
        <w:tc>
          <w:tcPr>
            <w:tcW w:w="4929" w:type="dxa"/>
          </w:tcPr>
          <w:p w:rsidR="002F004A" w:rsidRPr="00854F0D" w:rsidRDefault="002F004A" w:rsidP="002F004A">
            <w:pPr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54F0D" w:rsidRPr="00854F0D" w:rsidRDefault="00854F0D" w:rsidP="00854F0D">
      <w:pPr>
        <w:suppressAutoHyphens/>
        <w:spacing w:after="160" w:line="256" w:lineRule="auto"/>
        <w:rPr>
          <w:rFonts w:ascii="Calibri" w:eastAsia="SimSun" w:hAnsi="Calibri" w:cs="Calibri"/>
          <w:kern w:val="2"/>
          <w:lang w:eastAsia="ar-SA"/>
        </w:rPr>
      </w:pPr>
    </w:p>
    <w:p w:rsidR="00050341" w:rsidRPr="00B636AC" w:rsidRDefault="00050341" w:rsidP="00854F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41" w:rsidRPr="00B636AC" w:rsidSect="00854F0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A0E65CF"/>
    <w:multiLevelType w:val="hybridMultilevel"/>
    <w:tmpl w:val="F6828AE4"/>
    <w:lvl w:ilvl="0" w:tplc="0419000F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BF13E4C"/>
    <w:multiLevelType w:val="hybridMultilevel"/>
    <w:tmpl w:val="4F722EEC"/>
    <w:lvl w:ilvl="0" w:tplc="BDF04D6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0D55DDC"/>
    <w:multiLevelType w:val="hybridMultilevel"/>
    <w:tmpl w:val="0AA0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22E78"/>
    <w:multiLevelType w:val="hybridMultilevel"/>
    <w:tmpl w:val="F912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976AB"/>
    <w:multiLevelType w:val="hybridMultilevel"/>
    <w:tmpl w:val="F6828AE4"/>
    <w:lvl w:ilvl="0" w:tplc="0419000F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53625FF"/>
    <w:multiLevelType w:val="hybridMultilevel"/>
    <w:tmpl w:val="F6B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342FD"/>
    <w:multiLevelType w:val="hybridMultilevel"/>
    <w:tmpl w:val="F072E3E2"/>
    <w:lvl w:ilvl="0" w:tplc="33E42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6E98"/>
    <w:multiLevelType w:val="hybridMultilevel"/>
    <w:tmpl w:val="3D9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B1706"/>
    <w:multiLevelType w:val="hybridMultilevel"/>
    <w:tmpl w:val="E218770A"/>
    <w:lvl w:ilvl="0" w:tplc="571C3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EAC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4C8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F25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225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848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6EA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AEA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143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812DE"/>
    <w:multiLevelType w:val="hybridMultilevel"/>
    <w:tmpl w:val="0C58CDF4"/>
    <w:lvl w:ilvl="0" w:tplc="C16E5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367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D2D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7CE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44E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B6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681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6A0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E2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D1CB6"/>
    <w:multiLevelType w:val="hybridMultilevel"/>
    <w:tmpl w:val="2E7A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1DE3"/>
    <w:multiLevelType w:val="hybridMultilevel"/>
    <w:tmpl w:val="5508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4EF"/>
    <w:multiLevelType w:val="hybridMultilevel"/>
    <w:tmpl w:val="454A9B20"/>
    <w:lvl w:ilvl="0" w:tplc="CC7EA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8367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D2D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7CE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44E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B6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681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6A0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E2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DB"/>
    <w:rsid w:val="000346A5"/>
    <w:rsid w:val="00050341"/>
    <w:rsid w:val="00055C28"/>
    <w:rsid w:val="000A4141"/>
    <w:rsid w:val="00107EA5"/>
    <w:rsid w:val="0028125F"/>
    <w:rsid w:val="002C6FDF"/>
    <w:rsid w:val="002E0A49"/>
    <w:rsid w:val="002E66EC"/>
    <w:rsid w:val="002F004A"/>
    <w:rsid w:val="003A0CE1"/>
    <w:rsid w:val="004D3196"/>
    <w:rsid w:val="00603982"/>
    <w:rsid w:val="00695923"/>
    <w:rsid w:val="007F6FEC"/>
    <w:rsid w:val="00854F0D"/>
    <w:rsid w:val="00871DE8"/>
    <w:rsid w:val="008D52B9"/>
    <w:rsid w:val="009A7BFB"/>
    <w:rsid w:val="009E42F8"/>
    <w:rsid w:val="00A76565"/>
    <w:rsid w:val="00B636AC"/>
    <w:rsid w:val="00C52446"/>
    <w:rsid w:val="00DB34DB"/>
    <w:rsid w:val="00E351EC"/>
    <w:rsid w:val="00E9155D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3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3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Гарченко Юлия Викторовна</dc:creator>
  <cp:lastModifiedBy>user</cp:lastModifiedBy>
  <cp:revision>2</cp:revision>
  <cp:lastPrinted>2020-04-22T12:19:00Z</cp:lastPrinted>
  <dcterms:created xsi:type="dcterms:W3CDTF">2020-09-09T09:36:00Z</dcterms:created>
  <dcterms:modified xsi:type="dcterms:W3CDTF">2020-09-09T09:36:00Z</dcterms:modified>
</cp:coreProperties>
</file>