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FD33B3" w:rsidTr="00A64415">
        <w:tc>
          <w:tcPr>
            <w:tcW w:w="5140" w:type="dxa"/>
          </w:tcPr>
          <w:p w:rsidR="00FD33B3" w:rsidRPr="0074401F" w:rsidRDefault="00FD33B3" w:rsidP="00A644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FD33B3" w:rsidRDefault="00FD33B3" w:rsidP="00A64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FD33B3" w:rsidRDefault="00FD33B3" w:rsidP="00A64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 мая 2015 года</w:t>
            </w:r>
          </w:p>
          <w:p w:rsidR="00FD33B3" w:rsidRDefault="00FD33B3" w:rsidP="00A64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№6</w:t>
            </w:r>
          </w:p>
        </w:tc>
        <w:tc>
          <w:tcPr>
            <w:tcW w:w="5141" w:type="dxa"/>
          </w:tcPr>
          <w:p w:rsidR="00FD33B3" w:rsidRDefault="00FD33B3" w:rsidP="00A644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01F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D33B3" w:rsidRDefault="00FD33B3" w:rsidP="00A64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ГБОУ СОШ №138</w:t>
            </w:r>
          </w:p>
          <w:p w:rsidR="00FD33B3" w:rsidRDefault="00FD33B3" w:rsidP="00A64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С. А. Константинова</w:t>
            </w:r>
          </w:p>
          <w:p w:rsidR="00FD33B3" w:rsidRPr="0074401F" w:rsidRDefault="00FD33B3" w:rsidP="00A644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№71 от 24.06.2015</w:t>
            </w:r>
          </w:p>
        </w:tc>
      </w:tr>
    </w:tbl>
    <w:p w:rsidR="000C7846" w:rsidRDefault="000C7846"/>
    <w:p w:rsidR="00FD33B3" w:rsidRDefault="00FD33B3"/>
    <w:p w:rsidR="00FD33B3" w:rsidRPr="00FD33B3" w:rsidRDefault="00FD33B3" w:rsidP="00FD33B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  <w:r w:rsidRPr="00FD33B3">
        <w:rPr>
          <w:rFonts w:ascii="Times New Roman" w:hAnsi="Times New Roman"/>
          <w:b/>
          <w:sz w:val="28"/>
          <w:szCs w:val="24"/>
        </w:rPr>
        <w:t>Положение</w:t>
      </w:r>
    </w:p>
    <w:p w:rsidR="00FD33B3" w:rsidRPr="00FD33B3" w:rsidRDefault="00FD33B3" w:rsidP="00FD33B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  <w:r w:rsidRPr="00FD33B3">
        <w:rPr>
          <w:rFonts w:ascii="Times New Roman" w:hAnsi="Times New Roman"/>
          <w:b/>
          <w:sz w:val="28"/>
          <w:szCs w:val="24"/>
        </w:rPr>
        <w:t>о расходовании внебюджетных средств</w:t>
      </w:r>
    </w:p>
    <w:p w:rsidR="00FD33B3" w:rsidRPr="00FD33B3" w:rsidRDefault="00FD33B3" w:rsidP="00FD33B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  <w:r w:rsidRPr="00FD33B3">
        <w:rPr>
          <w:rFonts w:ascii="Times New Roman" w:hAnsi="Times New Roman"/>
          <w:b/>
          <w:sz w:val="28"/>
          <w:szCs w:val="24"/>
        </w:rPr>
        <w:t>в ГБОУ СОШ №138</w:t>
      </w:r>
    </w:p>
    <w:p w:rsidR="00FD33B3" w:rsidRPr="00FD33B3" w:rsidRDefault="00FD33B3" w:rsidP="00FD33B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  <w:r w:rsidRPr="00FD33B3">
        <w:rPr>
          <w:rFonts w:ascii="Times New Roman" w:hAnsi="Times New Roman"/>
          <w:b/>
          <w:sz w:val="28"/>
          <w:szCs w:val="24"/>
        </w:rPr>
        <w:t>Калининского района Санкт-Петербурга</w:t>
      </w:r>
    </w:p>
    <w:p w:rsidR="00FD33B3" w:rsidRPr="00205F0B" w:rsidRDefault="00FD33B3" w:rsidP="00205F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5F0B" w:rsidRDefault="00205F0B" w:rsidP="00205F0B">
      <w:pPr>
        <w:pStyle w:val="a5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mallCaps/>
          <w:sz w:val="22"/>
        </w:rPr>
        <w:t>ОБЩИЕ  ПОЛОЖЕНИЯ.</w:t>
      </w:r>
    </w:p>
    <w:p w:rsidR="00205F0B" w:rsidRPr="00205F0B" w:rsidRDefault="00205F0B" w:rsidP="00205F0B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proofErr w:type="gramStart"/>
      <w:r w:rsidRPr="00205F0B">
        <w:rPr>
          <w:rFonts w:ascii="Times New Roman" w:hAnsi="Times New Roman"/>
          <w:sz w:val="24"/>
        </w:rPr>
        <w:t>Настоящее  положение  разработано  на  основе  Гражданского  кодекса РФ,  Федерального закона от 29.12.2012 г. №273-ФЗ «Об образовании  в Российской Федерации»,  Закона  РФ  «О  защите  прав  потребителей», Закона РФ «О благотворительной деятельной и благотворительной организации», Постановления Правительства</w:t>
      </w:r>
      <w:r>
        <w:rPr>
          <w:rFonts w:ascii="Times New Roman" w:hAnsi="Times New Roman"/>
          <w:sz w:val="24"/>
        </w:rPr>
        <w:t xml:space="preserve"> </w:t>
      </w:r>
      <w:r w:rsidRPr="00205F0B">
        <w:rPr>
          <w:rFonts w:ascii="Times New Roman" w:hAnsi="Times New Roman"/>
          <w:sz w:val="24"/>
        </w:rPr>
        <w:t xml:space="preserve">РФ  № 706 от 15.08.2013г., Устава школы, Положения об оказании платных дополнительных образовательных  услуг в </w:t>
      </w:r>
      <w:r>
        <w:rPr>
          <w:rFonts w:ascii="Times New Roman" w:hAnsi="Times New Roman"/>
          <w:sz w:val="24"/>
        </w:rPr>
        <w:t>ГБОУ СОШ №138 Калининского района Санкт-Петербурга.</w:t>
      </w:r>
      <w:proofErr w:type="gramEnd"/>
    </w:p>
    <w:p w:rsidR="00205F0B" w:rsidRDefault="00205F0B" w:rsidP="00205F0B">
      <w:pPr>
        <w:pStyle w:val="a5"/>
        <w:tabs>
          <w:tab w:val="num" w:pos="0"/>
        </w:tabs>
        <w:spacing w:before="0" w:beforeAutospacing="0" w:after="0" w:afterAutospacing="0"/>
        <w:jc w:val="both"/>
      </w:pPr>
      <w:r w:rsidRPr="00205F0B">
        <w:t xml:space="preserve">1.2. Настоящее  положение  определяет  порядок  и  условия  расходования внебюджетных средств  в  </w:t>
      </w:r>
      <w:r>
        <w:t>ГБОУ СОШ №138.</w:t>
      </w:r>
    </w:p>
    <w:p w:rsidR="00205F0B" w:rsidRDefault="00205F0B" w:rsidP="00205F0B">
      <w:pPr>
        <w:pStyle w:val="a5"/>
        <w:tabs>
          <w:tab w:val="num" w:pos="0"/>
        </w:tabs>
        <w:spacing w:before="0" w:beforeAutospacing="0" w:after="0" w:afterAutospacing="0"/>
        <w:jc w:val="both"/>
      </w:pPr>
      <w:r w:rsidRPr="00205F0B">
        <w:t>1.3. Настоящее  положение  является  локальным актом</w:t>
      </w:r>
      <w:r>
        <w:t xml:space="preserve"> </w:t>
      </w:r>
      <w:r>
        <w:t>ГБОУ СОШ №138</w:t>
      </w:r>
      <w:r w:rsidRPr="00205F0B">
        <w:t xml:space="preserve">, обязательным  для  исполнения всеми   сотрудниками  </w:t>
      </w:r>
      <w:r>
        <w:t>ГБОУ СОШ №138</w:t>
      </w:r>
    </w:p>
    <w:p w:rsidR="00205F0B" w:rsidRPr="00205F0B" w:rsidRDefault="00205F0B" w:rsidP="00205F0B">
      <w:pPr>
        <w:pStyle w:val="a5"/>
        <w:tabs>
          <w:tab w:val="num" w:pos="0"/>
        </w:tabs>
        <w:spacing w:before="0" w:beforeAutospacing="0" w:after="0" w:afterAutospacing="0"/>
        <w:jc w:val="both"/>
      </w:pPr>
      <w:r w:rsidRPr="00205F0B">
        <w:t>1.4. Внебюджетные средства –  средства сторонних организаций или частных лиц, в том числе и родителей (законных представителей), на условиях добровольного волеизъявления.</w:t>
      </w:r>
    </w:p>
    <w:p w:rsidR="00205F0B" w:rsidRPr="00205F0B" w:rsidRDefault="00205F0B" w:rsidP="00205F0B">
      <w:pPr>
        <w:pStyle w:val="a5"/>
        <w:tabs>
          <w:tab w:val="num" w:pos="0"/>
        </w:tabs>
        <w:spacing w:before="0" w:beforeAutospacing="0" w:after="0" w:afterAutospacing="0"/>
        <w:ind w:firstLine="709"/>
        <w:jc w:val="both"/>
      </w:pPr>
    </w:p>
    <w:p w:rsidR="00205F0B" w:rsidRPr="00205F0B" w:rsidRDefault="00205F0B" w:rsidP="00205F0B">
      <w:pPr>
        <w:pStyle w:val="a5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709"/>
        <w:rPr>
          <w:b/>
          <w:smallCaps/>
        </w:rPr>
      </w:pPr>
      <w:r w:rsidRPr="00205F0B">
        <w:rPr>
          <w:b/>
          <w:smallCaps/>
        </w:rPr>
        <w:t>ИСТОЧНИКИ ВНЕБЮДЖЕТНЫХ СРЕДСТВ.</w:t>
      </w:r>
    </w:p>
    <w:p w:rsidR="00205F0B" w:rsidRPr="00205F0B" w:rsidRDefault="00205F0B" w:rsidP="00205F0B">
      <w:pPr>
        <w:pStyle w:val="a5"/>
        <w:tabs>
          <w:tab w:val="left" w:pos="1080"/>
        </w:tabs>
        <w:spacing w:before="0" w:beforeAutospacing="0" w:after="0" w:afterAutospacing="0"/>
        <w:jc w:val="both"/>
      </w:pPr>
      <w:r w:rsidRPr="00205F0B">
        <w:t>2.1. Источником внебюджетных поступлений являются платные дополнительные образовательные услуги, благотворительные пожертвования</w:t>
      </w:r>
      <w:r>
        <w:t>.</w:t>
      </w:r>
    </w:p>
    <w:p w:rsidR="00205F0B" w:rsidRPr="00205F0B" w:rsidRDefault="00205F0B" w:rsidP="00205F0B">
      <w:pPr>
        <w:pStyle w:val="a5"/>
        <w:tabs>
          <w:tab w:val="num" w:pos="0"/>
          <w:tab w:val="left" w:pos="1080"/>
        </w:tabs>
        <w:spacing w:before="0" w:beforeAutospacing="0" w:after="0" w:afterAutospacing="0"/>
        <w:jc w:val="both"/>
      </w:pPr>
      <w:r w:rsidRPr="00205F0B">
        <w:t>2.2. Платные  дополнительные  образовательные  услуги – это образовательные  услуги,  оказываемые  сверх основной  образовательной программы,  гарантированной  государственным  стандартом.</w:t>
      </w:r>
    </w:p>
    <w:p w:rsidR="00205F0B" w:rsidRPr="00205F0B" w:rsidRDefault="00205F0B" w:rsidP="00205F0B">
      <w:pPr>
        <w:pStyle w:val="a5"/>
        <w:tabs>
          <w:tab w:val="left" w:pos="1080"/>
        </w:tabs>
        <w:spacing w:before="0" w:beforeAutospacing="0" w:after="0" w:afterAutospacing="0"/>
        <w:jc w:val="both"/>
      </w:pPr>
      <w:r w:rsidRPr="00205F0B">
        <w:t>2.3. Благотворительной считается добровольная деятельность граждан и юридических лиц по бескорыстной передаче школе имущества, в том числе денежных средств, бескорыстному выполнению работ, предоставлению услуг, оказанию иной поддержки.</w:t>
      </w:r>
    </w:p>
    <w:p w:rsidR="00205F0B" w:rsidRPr="00205F0B" w:rsidRDefault="00205F0B" w:rsidP="00205F0B">
      <w:pPr>
        <w:pStyle w:val="a5"/>
        <w:tabs>
          <w:tab w:val="left" w:pos="1080"/>
        </w:tabs>
        <w:spacing w:before="0" w:beforeAutospacing="0" w:after="0" w:afterAutospacing="0"/>
        <w:jc w:val="both"/>
      </w:pPr>
      <w:r w:rsidRPr="00205F0B">
        <w:t xml:space="preserve">2.4.  </w:t>
      </w:r>
      <w:r>
        <w:t>Все платежи и доходы поступают на лицевой счет ГБОУ СОШ №138 0511022 (фонд ПУ)</w:t>
      </w:r>
    </w:p>
    <w:p w:rsidR="00205F0B" w:rsidRPr="00205F0B" w:rsidRDefault="00205F0B" w:rsidP="00205F0B">
      <w:pPr>
        <w:pStyle w:val="a5"/>
        <w:tabs>
          <w:tab w:val="left" w:pos="1080"/>
        </w:tabs>
        <w:spacing w:before="0" w:beforeAutospacing="0" w:after="0" w:afterAutospacing="0"/>
        <w:ind w:firstLine="709"/>
        <w:jc w:val="center"/>
      </w:pPr>
    </w:p>
    <w:p w:rsidR="00205F0B" w:rsidRPr="00205F0B" w:rsidRDefault="00205F0B" w:rsidP="00205F0B">
      <w:pPr>
        <w:pStyle w:val="a5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b/>
          <w:smallCaps/>
          <w:spacing w:val="-6"/>
        </w:rPr>
      </w:pPr>
      <w:r w:rsidRPr="00205F0B">
        <w:rPr>
          <w:b/>
          <w:smallCaps/>
          <w:spacing w:val="-6"/>
        </w:rPr>
        <w:t>ПОРЯДОК РАСХОДОВАНИЯ БЛАГОТВОРИТЕЛЬНЫХ ПОЖЕРТВОВАНИЙ.</w:t>
      </w:r>
    </w:p>
    <w:p w:rsidR="00205F0B" w:rsidRPr="00205F0B" w:rsidRDefault="0026425A" w:rsidP="00205F0B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t>3.1</w:t>
      </w:r>
      <w:r w:rsidR="00205F0B" w:rsidRPr="00205F0B">
        <w:t>.  Благотворительные пожертвования осуществляются на основе добровольности и свободы выбора целей.</w:t>
      </w:r>
    </w:p>
    <w:p w:rsidR="00205F0B" w:rsidRDefault="0026425A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t>3.2</w:t>
      </w:r>
      <w:r w:rsidR="00205F0B" w:rsidRPr="00205F0B">
        <w:t>.  Если цели благотворительных пожертвований не обозначены, то школа вправе  направлять их на улучшение имущественной обеспеченности уставной деятельности школы.</w:t>
      </w:r>
    </w:p>
    <w:p w:rsidR="0026425A" w:rsidRPr="00205F0B" w:rsidRDefault="0026425A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t>3.3. Если цель благотворительных пожертвований строго обозначена, то благотворительные средства расходуются в строгом соответствии с назначением взноса.</w:t>
      </w:r>
    </w:p>
    <w:p w:rsidR="00205F0B" w:rsidRPr="00205F0B" w:rsidRDefault="00205F0B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 w:rsidRPr="00205F0B">
        <w:t>3.</w:t>
      </w:r>
      <w:r w:rsidR="0026425A">
        <w:t>4</w:t>
      </w:r>
      <w:r w:rsidRPr="00205F0B">
        <w:t>. Образовательное учреждение при исполнении сметы доходов и расходов самостоятельно в расходовании средств, полученных за счет внебюджетных источников.</w:t>
      </w:r>
    </w:p>
    <w:p w:rsidR="00205F0B" w:rsidRPr="00205F0B" w:rsidRDefault="0026425A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lastRenderedPageBreak/>
        <w:t>3.5</w:t>
      </w:r>
      <w:r w:rsidR="00205F0B" w:rsidRPr="00205F0B">
        <w:t>. Благотворительные пожертвования в денежной форме поступают зачислением средств на банковский счет учреждения безналичным путем.</w:t>
      </w:r>
    </w:p>
    <w:p w:rsidR="00205F0B" w:rsidRPr="00205F0B" w:rsidRDefault="0026425A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t>3.6</w:t>
      </w:r>
      <w:r w:rsidR="00205F0B" w:rsidRPr="00205F0B">
        <w:t>. Имущество, полученное от физических и юридических лиц в виде благотворительного пожертвования, поступает в оперативное управление образовательного учреждения и учитывается в балансе в отдельном счете в установленном порядке.</w:t>
      </w:r>
    </w:p>
    <w:p w:rsidR="00205F0B" w:rsidRPr="00205F0B" w:rsidRDefault="00205F0B" w:rsidP="00205F0B">
      <w:pPr>
        <w:pStyle w:val="a5"/>
        <w:tabs>
          <w:tab w:val="left" w:pos="0"/>
        </w:tabs>
        <w:spacing w:before="0" w:beforeAutospacing="0" w:after="0" w:afterAutospacing="0"/>
      </w:pPr>
    </w:p>
    <w:p w:rsidR="00205F0B" w:rsidRPr="00205F0B" w:rsidRDefault="00205F0B" w:rsidP="00205F0B">
      <w:pPr>
        <w:pStyle w:val="a5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b/>
          <w:smallCaps/>
          <w:spacing w:val="-6"/>
        </w:rPr>
      </w:pPr>
      <w:r w:rsidRPr="00205F0B">
        <w:rPr>
          <w:b/>
          <w:smallCaps/>
          <w:spacing w:val="-6"/>
        </w:rPr>
        <w:t>ПОРЯДОК РАСХОДОВАНИЯ СРЕДСТВ ОТ ДОПОЛНИТЕЛЬНЫХ ПЛАТНЫХ ОБРАЗОВАТЕЛЬНЫХ УСЛУГ.</w:t>
      </w:r>
    </w:p>
    <w:p w:rsidR="0026425A" w:rsidRDefault="00205F0B" w:rsidP="00264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5F0B">
        <w:rPr>
          <w:rFonts w:ascii="Times New Roman" w:hAnsi="Times New Roman"/>
          <w:sz w:val="24"/>
          <w:szCs w:val="24"/>
        </w:rPr>
        <w:t xml:space="preserve">4.1. </w:t>
      </w:r>
      <w:r w:rsidRPr="00205F0B">
        <w:rPr>
          <w:rFonts w:ascii="Times New Roman" w:hAnsi="Times New Roman"/>
          <w:sz w:val="24"/>
          <w:szCs w:val="24"/>
          <w:lang w:val="x-none"/>
        </w:rPr>
        <w:t xml:space="preserve">Доходы от оказания платных услуг полностью реинвестируются в </w:t>
      </w:r>
      <w:r w:rsidRPr="00205F0B">
        <w:rPr>
          <w:rFonts w:ascii="Times New Roman" w:hAnsi="Times New Roman"/>
          <w:sz w:val="24"/>
          <w:szCs w:val="24"/>
        </w:rPr>
        <w:t>школу</w:t>
      </w:r>
      <w:r w:rsidRPr="00205F0B">
        <w:rPr>
          <w:rFonts w:ascii="Times New Roman" w:hAnsi="Times New Roman"/>
          <w:sz w:val="24"/>
          <w:szCs w:val="24"/>
          <w:lang w:val="x-none"/>
        </w:rPr>
        <w:t xml:space="preserve"> в соответствии со сметой расходов</w:t>
      </w:r>
      <w:r w:rsidRPr="00205F0B">
        <w:rPr>
          <w:rFonts w:ascii="Times New Roman" w:hAnsi="Times New Roman"/>
          <w:sz w:val="24"/>
          <w:szCs w:val="24"/>
        </w:rPr>
        <w:t>.</w:t>
      </w:r>
      <w:r w:rsidRPr="00205F0B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205F0B" w:rsidRPr="0026425A" w:rsidRDefault="00205F0B" w:rsidP="00264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5F0B">
        <w:rPr>
          <w:rFonts w:ascii="Times New Roman" w:hAnsi="Times New Roman"/>
          <w:sz w:val="24"/>
          <w:szCs w:val="24"/>
        </w:rPr>
        <w:t>4.2. Школа</w:t>
      </w:r>
      <w:r w:rsidR="0026425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205F0B">
        <w:rPr>
          <w:rFonts w:ascii="Times New Roman" w:hAnsi="Times New Roman"/>
          <w:sz w:val="24"/>
          <w:szCs w:val="24"/>
          <w:lang w:val="x-none"/>
        </w:rPr>
        <w:t xml:space="preserve"> расходует средства, полученные от оказания платных услуг (в соответствии со сметой доходов и расходов)</w:t>
      </w:r>
      <w:r w:rsidRPr="00205F0B">
        <w:rPr>
          <w:rFonts w:ascii="Times New Roman" w:hAnsi="Times New Roman"/>
          <w:sz w:val="24"/>
          <w:szCs w:val="24"/>
        </w:rPr>
        <w:t>, в том числе:</w:t>
      </w:r>
    </w:p>
    <w:p w:rsidR="00205F0B" w:rsidRPr="0026425A" w:rsidRDefault="00205F0B" w:rsidP="0026425A">
      <w:pPr>
        <w:pStyle w:val="a5"/>
        <w:tabs>
          <w:tab w:val="left" w:pos="1026"/>
        </w:tabs>
        <w:spacing w:before="0" w:beforeAutospacing="0" w:after="0" w:afterAutospacing="0"/>
        <w:ind w:left="709"/>
        <w:jc w:val="both"/>
        <w:rPr>
          <w:color w:val="FF0000"/>
        </w:rPr>
      </w:pPr>
      <w:r w:rsidRPr="00205F0B">
        <w:t>4.2.1.отчисления на заработную плату</w:t>
      </w:r>
      <w:r w:rsidR="0026425A">
        <w:t xml:space="preserve"> педагогов</w:t>
      </w:r>
      <w:r w:rsidRPr="00205F0B">
        <w:t>,</w:t>
      </w:r>
      <w:r w:rsidR="0026425A">
        <w:t xml:space="preserve"> включая отпускные выплаты.</w:t>
      </w:r>
      <w:r w:rsidRPr="00205F0B">
        <w:t xml:space="preserve"> </w:t>
      </w:r>
    </w:p>
    <w:p w:rsidR="00205F0B" w:rsidRPr="00205F0B" w:rsidRDefault="0026425A" w:rsidP="00205F0B">
      <w:pPr>
        <w:pStyle w:val="a5"/>
        <w:tabs>
          <w:tab w:val="left" w:pos="1026"/>
        </w:tabs>
        <w:spacing w:before="0" w:beforeAutospacing="0" w:after="0" w:afterAutospacing="0"/>
        <w:ind w:left="709"/>
        <w:jc w:val="both"/>
      </w:pPr>
      <w:r>
        <w:t>4.2.2</w:t>
      </w:r>
      <w:r w:rsidR="00205F0B" w:rsidRPr="00205F0B">
        <w:t xml:space="preserve">. налоги, </w:t>
      </w:r>
    </w:p>
    <w:p w:rsidR="00205F0B" w:rsidRPr="00205F0B" w:rsidRDefault="0026425A" w:rsidP="00205F0B">
      <w:pPr>
        <w:pStyle w:val="a5"/>
        <w:tabs>
          <w:tab w:val="left" w:pos="1026"/>
        </w:tabs>
        <w:spacing w:before="0" w:beforeAutospacing="0" w:after="0" w:afterAutospacing="0"/>
        <w:ind w:left="709"/>
        <w:jc w:val="both"/>
      </w:pPr>
      <w:r>
        <w:t>4.2.3</w:t>
      </w:r>
      <w:r w:rsidR="00205F0B" w:rsidRPr="00205F0B">
        <w:t>.укрепление материально-технической базы школы:</w:t>
      </w:r>
    </w:p>
    <w:p w:rsidR="00205F0B" w:rsidRPr="00205F0B" w:rsidRDefault="00205F0B" w:rsidP="00205F0B">
      <w:pPr>
        <w:pStyle w:val="a5"/>
        <w:numPr>
          <w:ilvl w:val="0"/>
          <w:numId w:val="3"/>
        </w:numPr>
        <w:tabs>
          <w:tab w:val="left" w:pos="1026"/>
        </w:tabs>
        <w:spacing w:before="0" w:beforeAutospacing="0" w:after="0" w:afterAutospacing="0"/>
        <w:ind w:left="0" w:firstLine="709"/>
        <w:jc w:val="both"/>
      </w:pPr>
      <w:r w:rsidRPr="00205F0B">
        <w:t>текущие хозяйственные расходы;</w:t>
      </w:r>
    </w:p>
    <w:p w:rsidR="0026425A" w:rsidRDefault="00205F0B" w:rsidP="00205F0B">
      <w:pPr>
        <w:pStyle w:val="a5"/>
        <w:numPr>
          <w:ilvl w:val="0"/>
          <w:numId w:val="3"/>
        </w:numPr>
        <w:tabs>
          <w:tab w:val="left" w:pos="1026"/>
        </w:tabs>
        <w:spacing w:before="0" w:beforeAutospacing="0" w:after="0" w:afterAutospacing="0"/>
        <w:ind w:left="0" w:firstLine="709"/>
        <w:jc w:val="both"/>
      </w:pPr>
      <w:r w:rsidRPr="00205F0B">
        <w:t>приобретение предметов снабжения и расходных материалов</w:t>
      </w:r>
      <w:r w:rsidR="0026425A">
        <w:t>;</w:t>
      </w:r>
    </w:p>
    <w:p w:rsidR="00205F0B" w:rsidRPr="00205F0B" w:rsidRDefault="00205F0B" w:rsidP="00205F0B">
      <w:pPr>
        <w:pStyle w:val="a5"/>
        <w:numPr>
          <w:ilvl w:val="0"/>
          <w:numId w:val="3"/>
        </w:numPr>
        <w:tabs>
          <w:tab w:val="left" w:pos="1026"/>
        </w:tabs>
        <w:spacing w:before="0" w:beforeAutospacing="0" w:after="0" w:afterAutospacing="0"/>
        <w:ind w:left="0" w:firstLine="709"/>
        <w:jc w:val="both"/>
      </w:pPr>
      <w:r w:rsidRPr="00205F0B">
        <w:t>оплату текущего ремонта и обслуживания инвентаря;</w:t>
      </w:r>
    </w:p>
    <w:p w:rsidR="00205F0B" w:rsidRPr="00205F0B" w:rsidRDefault="00205F0B" w:rsidP="00205F0B">
      <w:pPr>
        <w:pStyle w:val="a5"/>
        <w:numPr>
          <w:ilvl w:val="0"/>
          <w:numId w:val="3"/>
        </w:numPr>
        <w:tabs>
          <w:tab w:val="left" w:pos="1026"/>
        </w:tabs>
        <w:spacing w:before="0" w:beforeAutospacing="0" w:after="0" w:afterAutospacing="0"/>
        <w:ind w:left="0" w:firstLine="709"/>
        <w:jc w:val="both"/>
      </w:pPr>
      <w:r w:rsidRPr="00205F0B">
        <w:t>оплату текущего обслуживания и ремонта зданий и помещений;</w:t>
      </w:r>
    </w:p>
    <w:p w:rsidR="00205F0B" w:rsidRPr="00205F0B" w:rsidRDefault="00205F0B" w:rsidP="00205F0B">
      <w:pPr>
        <w:pStyle w:val="a5"/>
        <w:numPr>
          <w:ilvl w:val="0"/>
          <w:numId w:val="3"/>
        </w:numPr>
        <w:tabs>
          <w:tab w:val="left" w:pos="1026"/>
        </w:tabs>
        <w:spacing w:before="0" w:beforeAutospacing="0" w:after="0" w:afterAutospacing="0"/>
        <w:ind w:left="0" w:firstLine="709"/>
        <w:jc w:val="both"/>
      </w:pPr>
      <w:r w:rsidRPr="00205F0B">
        <w:t>приобретение оборудования, оргтехники, предметов длительного пользования;</w:t>
      </w:r>
    </w:p>
    <w:p w:rsidR="00205F0B" w:rsidRPr="00205F0B" w:rsidRDefault="00205F0B" w:rsidP="00205F0B">
      <w:pPr>
        <w:pStyle w:val="a5"/>
        <w:numPr>
          <w:ilvl w:val="0"/>
          <w:numId w:val="3"/>
        </w:numPr>
        <w:tabs>
          <w:tab w:val="left" w:pos="1026"/>
        </w:tabs>
        <w:spacing w:before="0" w:beforeAutospacing="0" w:after="0" w:afterAutospacing="0"/>
        <w:ind w:left="0" w:firstLine="709"/>
        <w:jc w:val="both"/>
      </w:pPr>
      <w:r w:rsidRPr="00205F0B">
        <w:t>содержание ставок, необходимых для организации образовательной деятельности ОУ, не включенных в основное штатное расписание;</w:t>
      </w:r>
    </w:p>
    <w:p w:rsidR="00205F0B" w:rsidRPr="00205F0B" w:rsidRDefault="00205F0B" w:rsidP="0026425A">
      <w:pPr>
        <w:pStyle w:val="a5"/>
        <w:spacing w:before="0" w:beforeAutospacing="0" w:after="0" w:afterAutospacing="0"/>
        <w:jc w:val="both"/>
      </w:pPr>
      <w:r w:rsidRPr="00205F0B">
        <w:t>4.3. Б</w:t>
      </w:r>
      <w:proofErr w:type="spellStart"/>
      <w:r w:rsidRPr="00205F0B">
        <w:rPr>
          <w:lang w:val="x-none"/>
        </w:rPr>
        <w:t>ухгалтерия</w:t>
      </w:r>
      <w:proofErr w:type="spellEnd"/>
      <w:r w:rsidRPr="00205F0B">
        <w:rPr>
          <w:lang w:val="x-none"/>
        </w:rPr>
        <w:t xml:space="preserve">   ведет учет поступления и использования средств от платных услуг в соответствии с действующим законодательством. </w:t>
      </w:r>
      <w:r w:rsidRPr="00205F0B">
        <w:t xml:space="preserve">Учёт </w:t>
      </w:r>
      <w:r w:rsidRPr="00205F0B">
        <w:rPr>
          <w:lang w:val="x-none"/>
        </w:rPr>
        <w:t xml:space="preserve"> </w:t>
      </w:r>
      <w:r w:rsidRPr="00205F0B">
        <w:t>ведётся</w:t>
      </w:r>
      <w:r w:rsidRPr="00205F0B">
        <w:rPr>
          <w:lang w:val="x-none"/>
        </w:rPr>
        <w:t xml:space="preserve"> отдельно для каждого вида платной услуги.</w:t>
      </w:r>
    </w:p>
    <w:p w:rsidR="00205F0B" w:rsidRPr="00205F0B" w:rsidRDefault="00205F0B" w:rsidP="00205F0B">
      <w:pPr>
        <w:pStyle w:val="a5"/>
        <w:tabs>
          <w:tab w:val="num" w:pos="0"/>
        </w:tabs>
        <w:spacing w:before="0" w:beforeAutospacing="0" w:after="0" w:afterAutospacing="0"/>
        <w:jc w:val="both"/>
      </w:pPr>
    </w:p>
    <w:p w:rsidR="00205F0B" w:rsidRPr="00205F0B" w:rsidRDefault="00205F0B" w:rsidP="00205F0B">
      <w:pPr>
        <w:pStyle w:val="a5"/>
        <w:tabs>
          <w:tab w:val="num" w:pos="0"/>
        </w:tabs>
        <w:spacing w:before="0" w:beforeAutospacing="0" w:after="0" w:afterAutospacing="0"/>
        <w:ind w:firstLine="709"/>
        <w:jc w:val="both"/>
      </w:pPr>
    </w:p>
    <w:p w:rsidR="00205F0B" w:rsidRPr="00205F0B" w:rsidRDefault="00205F0B" w:rsidP="00205F0B">
      <w:pPr>
        <w:pStyle w:val="a5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b/>
          <w:smallCaps/>
          <w:spacing w:val="-6"/>
        </w:rPr>
      </w:pPr>
      <w:r w:rsidRPr="00205F0B">
        <w:rPr>
          <w:b/>
          <w:smallCaps/>
          <w:spacing w:val="-6"/>
        </w:rPr>
        <w:t>ОТВЕТСТВЕННОСТЬ  ОБРАЗОВАТЕЛЬНОГО  УЧРЕЖДЕНИЯ.</w:t>
      </w:r>
    </w:p>
    <w:p w:rsidR="00205F0B" w:rsidRPr="00205F0B" w:rsidRDefault="0026425A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t>5</w:t>
      </w:r>
      <w:r w:rsidR="00205F0B" w:rsidRPr="00205F0B">
        <w:t>.1. Образовательное учреждение  ведет  строгий  учёт  и  контроль  по  расходованию внебюджетных  средств,  ведется  необходимая  документация.</w:t>
      </w:r>
    </w:p>
    <w:p w:rsidR="0026425A" w:rsidRDefault="0026425A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t>5</w:t>
      </w:r>
      <w:r w:rsidR="00205F0B" w:rsidRPr="00205F0B">
        <w:t>.2. Отчетность  по  использованию  внебюджетных  сре</w:t>
      </w:r>
      <w:proofErr w:type="gramStart"/>
      <w:r w:rsidR="00205F0B" w:rsidRPr="00205F0B">
        <w:t>дств  пр</w:t>
      </w:r>
      <w:proofErr w:type="gramEnd"/>
      <w:r w:rsidR="00205F0B" w:rsidRPr="00205F0B">
        <w:t xml:space="preserve">оводится один  раз  в  год  перед  всеми  участниками  образовательного  процесса через  информационное  пространство  </w:t>
      </w:r>
      <w:r>
        <w:t>ГБОУ СОШ №138</w:t>
      </w:r>
    </w:p>
    <w:p w:rsidR="00205F0B" w:rsidRPr="00205F0B" w:rsidRDefault="0026425A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t>5</w:t>
      </w:r>
      <w:r w:rsidR="00205F0B" w:rsidRPr="00205F0B">
        <w:t xml:space="preserve">.3. Ответственность  за  правильное  использование  внебюджетных средств несет  директор  </w:t>
      </w:r>
      <w:r>
        <w:t>ГБОУ СОШ №138</w:t>
      </w:r>
      <w:r>
        <w:t xml:space="preserve"> перед  Советом школы</w:t>
      </w:r>
      <w:r w:rsidR="00205F0B" w:rsidRPr="00205F0B">
        <w:t>.</w:t>
      </w:r>
    </w:p>
    <w:p w:rsidR="00205F0B" w:rsidRPr="00205F0B" w:rsidRDefault="0026425A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t>5</w:t>
      </w:r>
      <w:r w:rsidR="00205F0B" w:rsidRPr="00205F0B">
        <w:t>.4. Руководитель образовательного учреждения обязан (не менее одного раза  в  год) представить отчёт о доходах и расходах средств, полученных образовательным учреждением.</w:t>
      </w:r>
    </w:p>
    <w:p w:rsidR="00205F0B" w:rsidRPr="00205F0B" w:rsidRDefault="0026425A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t>5</w:t>
      </w:r>
      <w:r w:rsidR="00205F0B" w:rsidRPr="00205F0B">
        <w:t>.5. Директор  образовательного  учреждения  несёт  ответственность за  соблюдение  действующих  нормативных  документов  в  сфере привлечения и расходовании благотворительных пожертвований и оказания платных  образовательных  услуг.</w:t>
      </w:r>
    </w:p>
    <w:p w:rsidR="00205F0B" w:rsidRPr="00205F0B" w:rsidRDefault="0026425A" w:rsidP="0026425A">
      <w:pPr>
        <w:pStyle w:val="a5"/>
        <w:tabs>
          <w:tab w:val="left" w:pos="1080"/>
        </w:tabs>
        <w:spacing w:before="0" w:beforeAutospacing="0" w:after="0" w:afterAutospacing="0"/>
        <w:jc w:val="both"/>
      </w:pPr>
      <w:r>
        <w:t>5</w:t>
      </w:r>
      <w:r w:rsidR="00205F0B" w:rsidRPr="00205F0B">
        <w:t xml:space="preserve">.6. </w:t>
      </w:r>
      <w:proofErr w:type="gramStart"/>
      <w:r w:rsidR="00205F0B" w:rsidRPr="00205F0B">
        <w:t>Контроль  за</w:t>
      </w:r>
      <w:proofErr w:type="gramEnd"/>
      <w:r w:rsidR="00205F0B" w:rsidRPr="00205F0B">
        <w:t>  расходованием внебюджетных  средств осуществляется в соответствии с требованиями Учредителя по установленной форме. Отчёт предоставляется по запросу за полугодие, учебный год, календарный год.</w:t>
      </w:r>
    </w:p>
    <w:p w:rsidR="0026425A" w:rsidRDefault="0026425A" w:rsidP="002642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3B3" w:rsidRPr="0026425A" w:rsidRDefault="00205F0B" w:rsidP="00264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25A">
        <w:rPr>
          <w:rFonts w:ascii="Times New Roman" w:hAnsi="Times New Roman"/>
          <w:i/>
          <w:sz w:val="24"/>
          <w:szCs w:val="24"/>
        </w:rPr>
        <w:t>Примечание</w:t>
      </w:r>
      <w:r w:rsidR="0026425A">
        <w:rPr>
          <w:rFonts w:ascii="Times New Roman" w:hAnsi="Times New Roman"/>
          <w:sz w:val="24"/>
          <w:szCs w:val="24"/>
        </w:rPr>
        <w:t>: срок действия данного Положения не ограничен.</w:t>
      </w:r>
      <w:bookmarkStart w:id="0" w:name="_GoBack"/>
      <w:bookmarkEnd w:id="0"/>
    </w:p>
    <w:p w:rsidR="00FD33B3" w:rsidRPr="00205F0B" w:rsidRDefault="00FD33B3" w:rsidP="00FD33B3">
      <w:pPr>
        <w:pStyle w:val="a4"/>
        <w:spacing w:after="0" w:line="240" w:lineRule="auto"/>
        <w:ind w:left="-207"/>
        <w:rPr>
          <w:rFonts w:ascii="Times New Roman" w:hAnsi="Times New Roman"/>
          <w:b/>
          <w:sz w:val="24"/>
          <w:szCs w:val="24"/>
        </w:rPr>
      </w:pPr>
      <w:r w:rsidRPr="00205F0B">
        <w:rPr>
          <w:rFonts w:ascii="Times New Roman" w:hAnsi="Times New Roman"/>
          <w:b/>
          <w:sz w:val="24"/>
          <w:szCs w:val="24"/>
        </w:rPr>
        <w:t xml:space="preserve"> </w:t>
      </w:r>
    </w:p>
    <w:p w:rsidR="00FD33B3" w:rsidRPr="00205F0B" w:rsidRDefault="00FD33B3">
      <w:pPr>
        <w:rPr>
          <w:rFonts w:ascii="Times New Roman" w:hAnsi="Times New Roman"/>
          <w:sz w:val="24"/>
          <w:szCs w:val="24"/>
        </w:rPr>
      </w:pPr>
    </w:p>
    <w:sectPr w:rsidR="00FD33B3" w:rsidRPr="0020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13C"/>
    <w:multiLevelType w:val="hybridMultilevel"/>
    <w:tmpl w:val="B814656E"/>
    <w:lvl w:ilvl="0" w:tplc="01707868">
      <w:start w:val="1"/>
      <w:numFmt w:val="decimal"/>
      <w:lvlText w:val="%1."/>
      <w:lvlJc w:val="left"/>
      <w:pPr>
        <w:ind w:left="2835" w:hanging="375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1EF37E41"/>
    <w:multiLevelType w:val="multilevel"/>
    <w:tmpl w:val="BE72B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AE2CE4"/>
    <w:multiLevelType w:val="hybridMultilevel"/>
    <w:tmpl w:val="2D7E954C"/>
    <w:lvl w:ilvl="0" w:tplc="189215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3C4049"/>
    <w:multiLevelType w:val="multilevel"/>
    <w:tmpl w:val="7F9AD9C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>
    <w:nsid w:val="6AA51A46"/>
    <w:multiLevelType w:val="multilevel"/>
    <w:tmpl w:val="3E4EA71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B3"/>
    <w:rsid w:val="000C7846"/>
    <w:rsid w:val="00205F0B"/>
    <w:rsid w:val="0026425A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3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05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05F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3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05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05F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2015-12-18T10:55:00Z</dcterms:created>
  <dcterms:modified xsi:type="dcterms:W3CDTF">2015-12-21T08:26:00Z</dcterms:modified>
</cp:coreProperties>
</file>