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D70" w:rsidRPr="005D406C" w:rsidRDefault="005D406C" w:rsidP="005D406C">
      <w:pPr>
        <w:ind w:left="-1134" w:firstLine="1134"/>
      </w:pPr>
      <w:r>
        <w:rPr>
          <w:noProof/>
        </w:rPr>
        <w:drawing>
          <wp:inline distT="0" distB="0" distL="0" distR="0" wp14:anchorId="49FC4999" wp14:editId="6EA03D48">
            <wp:extent cx="7020572" cy="9925050"/>
            <wp:effectExtent l="0" t="0" r="8890" b="0"/>
            <wp:docPr id="1" name="Рисунок 1" descr="C:\Users\user\Desktop\Чистякова новый\Документы для завуча\акты локальные\уже на сайте\обложки\об аттестации.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Чистякова новый\Документы для завуча\акты локальные\уже на сайте\обложки\об аттестации.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8053" cy="9921489"/>
                    </a:xfrm>
                    <a:prstGeom prst="rect">
                      <a:avLst/>
                    </a:prstGeom>
                    <a:noFill/>
                    <a:ln>
                      <a:noFill/>
                    </a:ln>
                  </pic:spPr>
                </pic:pic>
              </a:graphicData>
            </a:graphic>
          </wp:inline>
        </w:drawing>
      </w:r>
      <w:bookmarkStart w:id="0" w:name="_GoBack"/>
      <w:bookmarkEnd w:id="0"/>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10265"/>
      </w:tblGrid>
      <w:tr w:rsidR="00361D70" w:rsidRPr="00361D70" w:rsidTr="00361D70">
        <w:trPr>
          <w:tblCellSpacing w:w="0" w:type="dxa"/>
        </w:trPr>
        <w:tc>
          <w:tcPr>
            <w:tcW w:w="0" w:type="auto"/>
            <w:vAlign w:val="center"/>
            <w:hideMark/>
          </w:tcPr>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lastRenderedPageBreak/>
              <w:t>контрольных измерительных материалов, представляющих собой комплексы заданий стандартизированной формы (далее - КИМ) - для обучающихся, освоивших образовательные программы основного общего образования и допущенных в текущем году к ГИА;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в форме письменных и устных экзаменов с использованием текстов, тем, заданий, билетов (далее - государственный выпускной экзамен, ГВЭ) - для обучающихся с ограниченными возможностями здоровья, обучающихся детей-инвалидов и инвалидов, освоивших образовательные программы основного общего образования.</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Для обучающихся с ограниченными возможностями здоровья, обучающихся детей-инвалидов и инвалидов, освоивших образовательные программы основного общего образования, ГИА по отдельным учебным предметам по их желанию проводится в форме ОГЭ.</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2.4. К ГИА допускаются 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IX класс не ниже удовлетворительных). Решение о допуске к государственной (итоговой) аттестации принимается педагогическим советом школы и оформляется приказом не позднее 25 мая текущего года.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2.5. Выбранные обучающимся учебные предметы, форма (формы) ГИА указываются им в заявлении, которое он подает в школе до 1 марта. Обучающиеся с ограниченными возможностями здоровья при подаче заявления представляют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2.6. Обучающиеся,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Министерством образования и науки Российской Федерации, освобождаются от прохождения государственной итоговой аттестации по учебному предмету, соответствующему профилю всероссийской олимпиады школьников, международной олимпиады.</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xml:space="preserve">2.7. Обучающиеся вправе изменить (дополнить) перечень указанных в заявлении экзаменов только при наличии у них уважительных причин (болезни или иных обстоятельств, подтвержденных документально). В этом случае обучающийся подает заявление в ГЭК с указанием измененного перечня учебных предметов, по которым он планирует пройти ГИА, и причины изменения заявленного ранее перечня. Указанное заявление </w:t>
            </w:r>
            <w:r w:rsidR="00AF177B">
              <w:rPr>
                <w:rFonts w:ascii="Times New Roman" w:eastAsia="Times New Roman" w:hAnsi="Times New Roman" w:cs="Times New Roman"/>
                <w:sz w:val="24"/>
                <w:szCs w:val="24"/>
              </w:rPr>
              <w:t>подается не позднее чем за две недели</w:t>
            </w:r>
            <w:r w:rsidRPr="00361D70">
              <w:rPr>
                <w:rFonts w:ascii="Times New Roman" w:eastAsia="Times New Roman" w:hAnsi="Times New Roman" w:cs="Times New Roman"/>
                <w:sz w:val="24"/>
                <w:szCs w:val="24"/>
              </w:rPr>
              <w:t xml:space="preserve"> до начала соответствующих экзаменов.</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2.8. Обучающиеся, освоившие образовательную программу основного общего образования в форме самообразования или семейного образования, либо обучавшиеся по не имеющей государственной аккредитации образовательной программе основного общего образования, вправе пройти ГИА экстерном. Указанные обучающиеся допускаются к ГИА при условии получения ими отметок не ниже удовлетворительных на промежуточной аттестации.</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2.9. Для проведения ОГЭ и ГВЭ на территории Российской Федерации и за ее пределами предусматривается единое расписание экзаменов. По каждому учебному предмету устанавливается продолжительность проведения экзаменов.</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xml:space="preserve">ГИА по обязательным учебным предметам начинается не ранее 25 мая текущего года, по </w:t>
            </w:r>
            <w:r w:rsidRPr="00361D70">
              <w:rPr>
                <w:rFonts w:ascii="Times New Roman" w:eastAsia="Times New Roman" w:hAnsi="Times New Roman" w:cs="Times New Roman"/>
                <w:sz w:val="24"/>
                <w:szCs w:val="24"/>
              </w:rPr>
              <w:lastRenderedPageBreak/>
              <w:t>остальным учебным предметам - не ранее 20 апреля текущего года.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2.10. Для лиц, повторно допущенных в текущем году к сдаче экзаменов по соответствующим учебным предметам в случаях, перечисленных в п.30 Порядка проведения государственной итоговой аттестации по образовательным программам основного общего образования от 25.12.2013 № 1394, предусматриваются дополнительные сроки проведения ГИА.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2.11. Для обучающихся, не имеющих возможности по уважительным причинам, подтвержденным документально, пройти ГИА в сроки, установленные п.24 и п.25 Порядка проведения государственной итоговой аттестации по образовательным программам основного общего образования от 25.12.2013 № 1394, ГИА по обязательным учебным предметам проводится досрочно, но не ранее 20 апреля, в формах, устанавливаемых Порядком проведения государственной итоговой аттестации по образовательным программам основного общего образования</w:t>
            </w:r>
            <w:r w:rsidRPr="00361D70">
              <w:rPr>
                <w:rFonts w:ascii="Times New Roman" w:eastAsia="Times New Roman" w:hAnsi="Times New Roman" w:cs="Times New Roman"/>
                <w:b/>
                <w:bCs/>
                <w:i/>
                <w:iCs/>
                <w:sz w:val="24"/>
                <w:szCs w:val="24"/>
              </w:rPr>
              <w:t>.</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2.12. Для обучающихся с ограниченными возможностями здоровья, обучающихся детей-инвалидов, а также тех, кто обучался по состоянию здоровья на дому, продолжительность ОГЭ увеличивается на 1,5 часа.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2.13. Повторно к сдаче ГИА по соответствующему учебному предмету допускаются следующие обучающиеся:</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получившие на ГИА неудовлетворительный результат по одному из обязательных учебных предметов;</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не явившиеся на экзамены по уважительным причинам (болезнь или иные обстоятельства, подтвержденные документально);</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не завершившие выполнение экзаменационной работы по уважительным причинам (болезнь или иные обстоятельства, подтвержденные документально);</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апелляция которых о нарушении установленного порядка проведения ГИА конфликтной комиссией была удовлетворена;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результаты которых были аннулированы ГЭК в случае выявления фактов нарушений установленного порядка проведения ГИА.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2.14. Экзамены проводятся в пунктах проведения экзаменов (далее –  ППЭ), места расположения которых утверждаются органами исполнительной власти субъектов Российской Федерации, осуществляющими государственное управление в сфере образования по согласованию с ГЭК.</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2.15. Во время экзамена обучающиеся соблюдают установленный порядок проведения ГИА и следуют указаниям организаторов.</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xml:space="preserve">2.16. Заместитель директора по учебно-воспитательной работе под роспись информирует обучающихся и их родителей (законных представителей) о сроках, местах и порядке подачи заявлений на прохождение ГИА, о порядке проведения ГИА, в том числе об основаниях для удаления с экзамена, изменения или аннулирования результатов ГИА, о ведении в ППЭ видеозаписи, о порядке подачи апелляций о нарушении установленного порядка проведения ГИА и о несогласии с выставленными баллами, о времени и месте ознакомления с результатами ГИА, а </w:t>
            </w:r>
            <w:r w:rsidRPr="00361D70">
              <w:rPr>
                <w:rFonts w:ascii="Times New Roman" w:eastAsia="Times New Roman" w:hAnsi="Times New Roman" w:cs="Times New Roman"/>
                <w:sz w:val="24"/>
                <w:szCs w:val="24"/>
              </w:rPr>
              <w:lastRenderedPageBreak/>
              <w:t>также о результатах ГИА, полученных обучающимися.</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2.17. При проведении государственной итоговой аттестации в форме ОГЭ используется балльная система оценки, которую  РЦОИ переводит в пятибалльную систему оценивания, в форме ГВЭ - пятибалльная система оценки.</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2.18. Результаты ГИА признаются удовлетворительными в случае, если обучающийся по обязательным учебным предметам набрал минимальное количество баллов, определенное органом исполнительной власти субъекта Российской Федерации, осуществляющим государственное управление в сфере образования.</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2.19. Обучающимся,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чем через год.</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b/>
                <w:bCs/>
                <w:sz w:val="24"/>
                <w:szCs w:val="24"/>
              </w:rPr>
              <w:t>3. Государственная итоговая аттестация выпускников XI классов</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3.1. ГИА проводится государственными экзаменационными комиссиями в целях определения соответствия результатов освоения обучающимися основных образова</w:t>
            </w:r>
            <w:r w:rsidR="00F9410C">
              <w:rPr>
                <w:rFonts w:ascii="Times New Roman" w:eastAsia="Times New Roman" w:hAnsi="Times New Roman" w:cs="Times New Roman"/>
                <w:sz w:val="24"/>
                <w:szCs w:val="24"/>
              </w:rPr>
              <w:t>тельных программ</w:t>
            </w:r>
            <w:r w:rsidRPr="00361D70">
              <w:rPr>
                <w:rFonts w:ascii="Times New Roman" w:eastAsia="Times New Roman" w:hAnsi="Times New Roman" w:cs="Times New Roman"/>
                <w:sz w:val="24"/>
                <w:szCs w:val="24"/>
              </w:rPr>
              <w:t xml:space="preserve"> требованиям федерального</w:t>
            </w:r>
            <w:r w:rsidR="00F9410C">
              <w:rPr>
                <w:rFonts w:ascii="Times New Roman" w:eastAsia="Times New Roman" w:hAnsi="Times New Roman" w:cs="Times New Roman"/>
                <w:sz w:val="24"/>
                <w:szCs w:val="24"/>
              </w:rPr>
              <w:t xml:space="preserve"> компонента </w:t>
            </w:r>
            <w:r w:rsidRPr="00361D70">
              <w:rPr>
                <w:rFonts w:ascii="Times New Roman" w:eastAsia="Times New Roman" w:hAnsi="Times New Roman" w:cs="Times New Roman"/>
                <w:sz w:val="24"/>
                <w:szCs w:val="24"/>
              </w:rPr>
              <w:t xml:space="preserve"> государственного образовательного стандарта.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xml:space="preserve">3.2. ГИА проводится по русскому языку и математике (далее - обязательные учебные предметы). </w:t>
            </w:r>
            <w:r w:rsidR="00F9410C">
              <w:rPr>
                <w:rFonts w:ascii="Times New Roman" w:eastAsia="Times New Roman" w:hAnsi="Times New Roman" w:cs="Times New Roman"/>
                <w:sz w:val="24"/>
                <w:szCs w:val="24"/>
              </w:rPr>
              <w:t xml:space="preserve">Экзамен по математике проводится на базовом и профильном уровне, по выбору  учащегося. </w:t>
            </w:r>
            <w:r w:rsidRPr="00361D70">
              <w:rPr>
                <w:rFonts w:ascii="Times New Roman" w:eastAsia="Times New Roman" w:hAnsi="Times New Roman" w:cs="Times New Roman"/>
                <w:sz w:val="24"/>
                <w:szCs w:val="24"/>
              </w:rPr>
              <w:t>Экзамены по другим учебным предметам - литературе, физике, химии, биологии, географии, истории, обществознанию, иностранным языкам, информатике и информационно-коммуникационным технологиям (ИКТ) - обучающиеся сдают на добровольной основе по своему выбору.</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3.3. ГИА проводится:</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в форме единого государственного экзамена (далее - ЕГЭ) с использованием контрольных измерительных материалов, представляющих собой комплексы заданий стандартизированной формы (далее - КИМ), - для обучающихся по образовательным программам среднего общего образования, а также для лиц, освоивших образовательные программы среднего общего образования в форме семейного образования или самообразования и допущенных в текущем году к ГИА;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в форме государственного выпускного экзамена (далее - ГВЭ) с использованием текстов, тем, заданий, билетов - для обучающихся с ограниченными возможностями здоровья или для обучающихся детей-инвалидов и инвалидов по образовательным программам среднего общего образования.</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3.4. Выбранные выпускником форма (формы) государственной итоговой аттестации и общеобразовательные предметы, по которым он планирует сдавать экзамены, указыв</w:t>
            </w:r>
            <w:r w:rsidR="00F9410C">
              <w:rPr>
                <w:rFonts w:ascii="Times New Roman" w:eastAsia="Times New Roman" w:hAnsi="Times New Roman" w:cs="Times New Roman"/>
                <w:sz w:val="24"/>
                <w:szCs w:val="24"/>
              </w:rPr>
              <w:t>аются им в заявлении до 1 февраля.</w:t>
            </w:r>
            <w:r w:rsidRPr="00361D70">
              <w:rPr>
                <w:rFonts w:ascii="Times New Roman" w:eastAsia="Times New Roman" w:hAnsi="Times New Roman" w:cs="Times New Roman"/>
                <w:sz w:val="24"/>
                <w:szCs w:val="24"/>
              </w:rPr>
              <w:t xml:space="preserve"> Обучающиеся могут изменить перечень указанных в заявлении экзаменов при наличии у них уважительных причин (болезни или иных обстоятельств, подтвержденных документально). В этом случае обучающийся подает заявление в ГЭК с указанием измененного перечня учебных предметов, по которым он планирует пройти ГИА, и причины изменения заявленного ранее перечня. Указанное заявление </w:t>
            </w:r>
            <w:r w:rsidR="00AF177B">
              <w:rPr>
                <w:rFonts w:ascii="Times New Roman" w:eastAsia="Times New Roman" w:hAnsi="Times New Roman" w:cs="Times New Roman"/>
                <w:sz w:val="24"/>
                <w:szCs w:val="24"/>
              </w:rPr>
              <w:t>подается не позднее чем за две недели</w:t>
            </w:r>
            <w:r w:rsidRPr="00361D70">
              <w:rPr>
                <w:rFonts w:ascii="Times New Roman" w:eastAsia="Times New Roman" w:hAnsi="Times New Roman" w:cs="Times New Roman"/>
                <w:sz w:val="24"/>
                <w:szCs w:val="24"/>
              </w:rPr>
              <w:t xml:space="preserve"> до начала </w:t>
            </w:r>
            <w:r w:rsidRPr="00361D70">
              <w:rPr>
                <w:rFonts w:ascii="Times New Roman" w:eastAsia="Times New Roman" w:hAnsi="Times New Roman" w:cs="Times New Roman"/>
                <w:sz w:val="24"/>
                <w:szCs w:val="24"/>
              </w:rPr>
              <w:lastRenderedPageBreak/>
              <w:t>соответствующих экзаменов.</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3.5. Обучающиеся с ограниченными возможностями здоровья при подаче заявления предъявляют копию рекомендаций психолого-медико-педагогической комиссии, а обучающиеся, выпускники прошлых лет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3.6. Обучающиеся,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Министерством образования и науки Российской Федерации (далее - Минобрнауки России), освобождаются от прохождения государственной итоговой аттестации по учебному предмету, соответствующему профилю всероссийской олимпиады школьников, международной олимпиады.</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3.7. К ГИА допускаются обучающиеся,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 Решение о допуске к государственной итоговой аттестации принимается педагогическим советом школы и оформляется приказом не позднее 25 мая текущего года.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3.8. Порядок проведения ЕГЭ и порядок проведения ГВЭ для различных категорий выпускников, в том числе порядок работы и функции экзаменационных, предметных и конфликтных комиссий в зависимости от формы проведения государственной итоговой аттестации, определяются Минобрнауки России.</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3.9. Заместитель директора по учебно-воспитательной работе под роспись информирует обучающихся и их родителей (законных представителей) о сроках, местах и порядке подачи заявлений на прохождение ГИА, в том числе в форме ЕГЭ, о месте и сроках проведения ГИА, о порядке проведения ГИА, в том числе об основаниях для удаления с экзамена, изменения или аннулирования результатов ГИА, о ведении во время экзамена в ППЭ и аудиториях видеозаписи, о порядке подачи и рассмотрения апелляций, о времени и месте ознакомления с результатами ГИА, а также о результатах ГИА, полученных обучающимся.</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3.10. Для проведения ЕГЭ и ГВЭ на территории Российской Федерации и за ее пределами предусматривается единое расписание экзаменов. По каждому учебному предмету устанавливается продолжительность проведения экзаменов.</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ГИА по обязательным учебным предметам начинается не ранее 25 мая текущего года, по остальным учебным предметам - не ранее 20 апреля текущего года.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3.11. Для лиц, повторно допущенных в текущем году к сдаче экзаменов по соответствующим учебным предметам, предусматриваются дополнительные сроки проведения ГИА в формах, устанавливаемых настоящим Положением (далее - дополнительные сроки).</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3.12. Для обучающихся с ограниченными возможностями здоровья, обучающихся детей-инвалидов, а также тех, кто обучался по состоянию здоровья на дому, продолжительность экзамена увеличивается на 1,5 часа.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xml:space="preserve">3.14. По решению председателя ГЭК повторно допускаются к сдаче экзаменов в текущем году по </w:t>
            </w:r>
            <w:r w:rsidRPr="00361D70">
              <w:rPr>
                <w:rFonts w:ascii="Times New Roman" w:eastAsia="Times New Roman" w:hAnsi="Times New Roman" w:cs="Times New Roman"/>
                <w:sz w:val="24"/>
                <w:szCs w:val="24"/>
              </w:rPr>
              <w:lastRenderedPageBreak/>
              <w:t>соответствующему учебному предмету в дополнительные сроки:</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обучающиеся, получившие на ГИА неудовлетворительный результат по одному из обязательных учебных предметов;</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обучающиеся, не явившиеся на экзамены по уважительным причинам (болезнь или иные обстоятельства, подтвержденные документально);</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обучающиеся, не завершившие выполнение экзаменационной работы по уважительным причинам (болезнь или иные обстоятельства, подтвержденные документально);</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обучающиеся, которым конфликтная комиссия удовлетворила апелляцию о нарушении устанавливаемого порядка проведения ГИА;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3.15. Экзамены проводятся в ППЭ, места расположения которых утверждаются органами исполнительной власти субъектов Российской Федерации, осуществляющими государственное управление в сфере образования, учредителями, МИД России по согласованию с ГЭК.</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3.16. Во время экзамена обучающиеся соблюдают устанавливаемый порядок проведения ГИА и следуют указаниям организаторов, а организаторы обеспечивают устанавливаемый порядок проведения ГИА в аудитории и осуществляют контроль за ним</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3.17. При проведении государственной итоговой аттестации в форме ЕГЭ используется сто</w:t>
            </w:r>
            <w:r w:rsidR="001427EF">
              <w:rPr>
                <w:rFonts w:ascii="Times New Roman" w:eastAsia="Times New Roman" w:hAnsi="Times New Roman" w:cs="Times New Roman"/>
                <w:sz w:val="24"/>
                <w:szCs w:val="24"/>
              </w:rPr>
              <w:t xml:space="preserve"> </w:t>
            </w:r>
            <w:r w:rsidRPr="00361D70">
              <w:rPr>
                <w:rFonts w:ascii="Times New Roman" w:eastAsia="Times New Roman" w:hAnsi="Times New Roman" w:cs="Times New Roman"/>
                <w:sz w:val="24"/>
                <w:szCs w:val="24"/>
              </w:rPr>
              <w:t>балльная система оценки, а в форме ГВЭ - пятибалльная система оценки.</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3.18. Результаты ГИА признаются удовлетворительными в случае, если обучающийся по обязательным учебным предметам при сдаче ЕГЭ набрал количество баллов не ниже минимального, определяемого Рособрнадзором, а при сдаче ГВЭ получил отметки не ниже удовлетворительной (три балла).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3.19. В случае если обучающийся получил на ГИА неудовлетворительный результат по одному из обязательных учебных предметов, он допускается повторно к ГИА по данному предмету в текущем году в формах, устанавливаемых настоящим Положением, в дополнительные сроки.</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3.20. Обучающимся,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чем через год.</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3.21. Обучающиеся могут подать в письменной форме апелляцию о нарушении установленного порядка проведения ГИА по учебному предмету и (или) о несогласии с выставленными баллами в конфликтную комиссию.</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b/>
                <w:bCs/>
                <w:sz w:val="24"/>
                <w:szCs w:val="24"/>
              </w:rPr>
              <w:t>4.</w:t>
            </w:r>
            <w:r w:rsidRPr="00361D70">
              <w:rPr>
                <w:rFonts w:ascii="Times New Roman" w:eastAsia="Times New Roman" w:hAnsi="Times New Roman" w:cs="Times New Roman"/>
                <w:sz w:val="24"/>
                <w:szCs w:val="24"/>
              </w:rPr>
              <w:t> </w:t>
            </w:r>
            <w:r w:rsidRPr="00361D70">
              <w:rPr>
                <w:rFonts w:ascii="Times New Roman" w:eastAsia="Times New Roman" w:hAnsi="Times New Roman" w:cs="Times New Roman"/>
                <w:b/>
                <w:bCs/>
                <w:sz w:val="24"/>
                <w:szCs w:val="24"/>
              </w:rPr>
              <w:t>Порядок выпуска обучающихся IX, XI классов и выдачи документов об образовании</w:t>
            </w:r>
          </w:p>
          <w:p w:rsidR="00AF177B"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4.1. Выпускникам 9-х, 11-х классов, прошедшим государственную итоговую аттестацию, выдаётся документ государственного образца о соответствующем уровне образования:</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а) выпускникам 9-го класса - аттестат об основном общем образовании;</w:t>
            </w:r>
            <w:r w:rsidRPr="00361D70">
              <w:rPr>
                <w:rFonts w:ascii="Times New Roman" w:eastAsia="Times New Roman" w:hAnsi="Times New Roman" w:cs="Times New Roman"/>
                <w:sz w:val="24"/>
                <w:szCs w:val="24"/>
              </w:rPr>
              <w:br/>
              <w:t>б) выпускникам 11-го класса - аттестат о среднем общем образовании.</w:t>
            </w:r>
            <w:r w:rsidRPr="00361D70">
              <w:rPr>
                <w:rFonts w:ascii="Times New Roman" w:eastAsia="Times New Roman" w:hAnsi="Times New Roman" w:cs="Times New Roman"/>
                <w:sz w:val="24"/>
                <w:szCs w:val="24"/>
              </w:rPr>
              <w:br/>
            </w:r>
            <w:r w:rsidRPr="00361D70">
              <w:rPr>
                <w:rFonts w:ascii="Times New Roman" w:eastAsia="Times New Roman" w:hAnsi="Times New Roman" w:cs="Times New Roman"/>
                <w:sz w:val="24"/>
                <w:szCs w:val="24"/>
              </w:rPr>
              <w:lastRenderedPageBreak/>
              <w:t>На основании успешного прохождения общеобразовательных программ и успешного прохождения государственной итоговой аттестации обучающимися 9-х, 11-х классов, оформляется протокол решения педсовета, на основании которого издаётся приказ по школе о выдаче аттестата.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4.2. В аттестат об основном общем и среднем общем образовании заносятся отметки на основании приказа Министерства образования и науки Российской Федерации от 14 февраля 2014 г. N 115 «Порядок заполнения, учёта и выдачи аттестатов об основном общем и среднем общем образовании и их дубликатов».</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Итоговые отметки за 9 класс по русскому языку и математике определяются как среднее арифметическое годовых и экзаменационных отметок выпускника и выставляются в аттестат целыми числами в соответствии с правилами математического округления.</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Итоговые отметки за 9 класс по другим учебным предметам выставляются на основе годовой отметки выпускника за 9 класс.</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Итоговые отметки за 11 класс определяются как среднее арифметическое полугодовых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w:t>
            </w:r>
          </w:p>
          <w:p w:rsid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Выпускникам, освоившим основные образовательные программы основного общего и среднего общего образования в формах семейного образования, самообразования либо обучавшимся по не имеющей государственной аккредитации образовательной программе, прошедшим экстерном государственную итоговую аттестацию в школе и получившим удовлетворительные результаты, в аттестат выставляются отметки, полученные ими на промежуточной аттестации, проводимой организацией, осуществляющей образовательную деятельность, по всем учебным предметам инвариантной части базисного учебного плана.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4.3. Заполнение бланков документов государственного образца об основном общем и среднем общем образовании, ведение книги регистрации выданных документов об образовании осуществляется ответственными лицами школы, назначаемых приказом директора и в соответствии с нормативными документами Министерства образования и науки РФ, органов управлением образованием регионального, муниципального уровней.</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4.4. Выпускникам, являющимся в текущем году победителями и призерами заключительного этапа всероссийской олимпиады школьников, в аттестат по общеобразовательному предмету, соответствующему профилю олимпиады, выставляется отметка «отлично».</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4.5. Документы об образовании выпускники 9,11 классов получают в школе на торжественном мероприятии, посвящённом выпуску обучающихся из школы.</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4.6. Несовершеннолетние обучающиеся 9 классов, не допущенные к государственной итоговой аттестации, а также выпускники, не прошедшие государственную итоговую аттестацию, по усмотрению родителей (законных представителей) оставляются на повторное обучение или получают справку об обучении в общеобразовательном учреждении установленного образца.</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 xml:space="preserve">4.7. Выпускникам 11 классов, не завершившим среднего общего образования, не прошедшим государственной итоговой аттестации или получившим на государственной итоговой аттестации неудовлетворительные результаты по русскому языку и математике, либо получившим повторно неудовлетворительный результат по одному из этих предметов на государственной итоговой </w:t>
            </w:r>
            <w:r w:rsidRPr="00361D70">
              <w:rPr>
                <w:rFonts w:ascii="Times New Roman" w:eastAsia="Times New Roman" w:hAnsi="Times New Roman" w:cs="Times New Roman"/>
                <w:sz w:val="24"/>
                <w:szCs w:val="24"/>
              </w:rPr>
              <w:lastRenderedPageBreak/>
              <w:t>аттестации в дополнительные сроки, выдается справка об обучении в образовательном учреждении, форма которой утверждается Минобрнауки России.</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Указанным выпускникам предоставляется право пройти государственную итоговую аттестацию по соответствующим общеобразовательным предметам не ранее чем через год в сроки и в формах, установленных настоящим Рособрнадзором.</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b/>
                <w:bCs/>
                <w:sz w:val="24"/>
                <w:szCs w:val="24"/>
              </w:rPr>
              <w:t>5. Изменения и дополнения</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5.1.Положение о государственной итоговой аттестации может быть изменено и дополнено в соответствии с вновь изданными нормативными актами муниципального, регионального, федерального органов управления образованием.</w:t>
            </w:r>
          </w:p>
          <w:p w:rsidR="00361D70" w:rsidRPr="00361D70" w:rsidRDefault="00361D70" w:rsidP="00361D70">
            <w:pPr>
              <w:spacing w:before="100" w:beforeAutospacing="1" w:after="100" w:afterAutospacing="1" w:line="240" w:lineRule="auto"/>
              <w:jc w:val="both"/>
              <w:rPr>
                <w:rFonts w:ascii="Times New Roman" w:eastAsia="Times New Roman" w:hAnsi="Times New Roman" w:cs="Times New Roman"/>
                <w:sz w:val="24"/>
                <w:szCs w:val="24"/>
              </w:rPr>
            </w:pPr>
            <w:r w:rsidRPr="00361D70">
              <w:rPr>
                <w:rFonts w:ascii="Times New Roman" w:eastAsia="Times New Roman" w:hAnsi="Times New Roman" w:cs="Times New Roman"/>
                <w:sz w:val="24"/>
                <w:szCs w:val="24"/>
              </w:rPr>
              <w:t>5.2.Учащиеся 9-х, 11-х классов, их родители (их законные представители) должны быть своевременно (не менее чем за месяц до начала государственной итоговой аттестации) ознакомлены со всеми изменениями и дополнениями, внесенными в данное Положение.</w:t>
            </w:r>
          </w:p>
          <w:p w:rsidR="00361D70" w:rsidRPr="00361D70" w:rsidRDefault="00361D70" w:rsidP="00361D70">
            <w:pPr>
              <w:spacing w:after="0" w:line="240" w:lineRule="auto"/>
              <w:jc w:val="both"/>
              <w:rPr>
                <w:rFonts w:ascii="Times New Roman" w:eastAsia="Times New Roman" w:hAnsi="Times New Roman" w:cs="Times New Roman"/>
                <w:sz w:val="24"/>
                <w:szCs w:val="24"/>
              </w:rPr>
            </w:pPr>
          </w:p>
          <w:p w:rsidR="00361D70" w:rsidRPr="00361D70" w:rsidRDefault="00361D70" w:rsidP="00361D70">
            <w:pPr>
              <w:spacing w:after="0" w:line="240" w:lineRule="auto"/>
              <w:jc w:val="both"/>
              <w:rPr>
                <w:rFonts w:ascii="Times New Roman" w:eastAsia="Times New Roman" w:hAnsi="Times New Roman" w:cs="Times New Roman"/>
                <w:sz w:val="24"/>
                <w:szCs w:val="24"/>
              </w:rPr>
            </w:pPr>
          </w:p>
        </w:tc>
      </w:tr>
      <w:tr w:rsidR="00361D70" w:rsidRPr="00361D70" w:rsidTr="00361D70">
        <w:trPr>
          <w:tblCellSpacing w:w="0" w:type="dxa"/>
        </w:trPr>
        <w:tc>
          <w:tcPr>
            <w:tcW w:w="0" w:type="auto"/>
            <w:vAlign w:val="center"/>
            <w:hideMark/>
          </w:tcPr>
          <w:p w:rsidR="00361D70" w:rsidRPr="00361D70" w:rsidRDefault="00361D70" w:rsidP="00361D70">
            <w:pPr>
              <w:spacing w:after="0" w:line="240" w:lineRule="auto"/>
              <w:rPr>
                <w:rFonts w:ascii="Times New Roman" w:eastAsia="Times New Roman" w:hAnsi="Times New Roman" w:cs="Times New Roman"/>
                <w:sz w:val="24"/>
                <w:szCs w:val="24"/>
              </w:rPr>
            </w:pPr>
          </w:p>
        </w:tc>
      </w:tr>
      <w:tr w:rsidR="00361D70" w:rsidRPr="00361D70" w:rsidTr="00361D70">
        <w:trPr>
          <w:tblCellSpacing w:w="0" w:type="dxa"/>
        </w:trPr>
        <w:tc>
          <w:tcPr>
            <w:tcW w:w="0" w:type="auto"/>
            <w:vAlign w:val="center"/>
            <w:hideMark/>
          </w:tcPr>
          <w:p w:rsidR="00361D70" w:rsidRPr="00361D70" w:rsidRDefault="00361D70" w:rsidP="00361D70">
            <w:pPr>
              <w:spacing w:after="0" w:line="240" w:lineRule="auto"/>
              <w:rPr>
                <w:rFonts w:ascii="Times New Roman" w:eastAsia="Times New Roman" w:hAnsi="Times New Roman" w:cs="Times New Roman"/>
                <w:sz w:val="24"/>
                <w:szCs w:val="24"/>
              </w:rPr>
            </w:pPr>
          </w:p>
        </w:tc>
      </w:tr>
    </w:tbl>
    <w:p w:rsidR="003C63B1" w:rsidRDefault="003C63B1"/>
    <w:sectPr w:rsidR="003C63B1" w:rsidSect="005D406C">
      <w:footerReference w:type="default" r:id="rId9"/>
      <w:pgSz w:w="11906" w:h="16838"/>
      <w:pgMar w:top="1134" w:right="850"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DCF" w:rsidRDefault="00202DCF" w:rsidP="005D1EC8">
      <w:pPr>
        <w:spacing w:after="0" w:line="240" w:lineRule="auto"/>
      </w:pPr>
      <w:r>
        <w:separator/>
      </w:r>
    </w:p>
  </w:endnote>
  <w:endnote w:type="continuationSeparator" w:id="0">
    <w:p w:rsidR="00202DCF" w:rsidRDefault="00202DCF" w:rsidP="005D1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1210471"/>
      <w:docPartObj>
        <w:docPartGallery w:val="Page Numbers (Bottom of Page)"/>
        <w:docPartUnique/>
      </w:docPartObj>
    </w:sdtPr>
    <w:sdtEndPr/>
    <w:sdtContent>
      <w:p w:rsidR="005D1EC8" w:rsidRDefault="005D1EC8">
        <w:pPr>
          <w:pStyle w:val="a9"/>
          <w:jc w:val="right"/>
        </w:pPr>
        <w:r>
          <w:fldChar w:fldCharType="begin"/>
        </w:r>
        <w:r>
          <w:instrText>PAGE   \* MERGEFORMAT</w:instrText>
        </w:r>
        <w:r>
          <w:fldChar w:fldCharType="separate"/>
        </w:r>
        <w:r w:rsidR="005D406C">
          <w:rPr>
            <w:noProof/>
          </w:rPr>
          <w:t>2</w:t>
        </w:r>
        <w:r>
          <w:fldChar w:fldCharType="end"/>
        </w:r>
      </w:p>
    </w:sdtContent>
  </w:sdt>
  <w:p w:rsidR="005D1EC8" w:rsidRDefault="005D1EC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DCF" w:rsidRDefault="00202DCF" w:rsidP="005D1EC8">
      <w:pPr>
        <w:spacing w:after="0" w:line="240" w:lineRule="auto"/>
      </w:pPr>
      <w:r>
        <w:separator/>
      </w:r>
    </w:p>
  </w:footnote>
  <w:footnote w:type="continuationSeparator" w:id="0">
    <w:p w:rsidR="00202DCF" w:rsidRDefault="00202DCF" w:rsidP="005D1EC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D70"/>
    <w:rsid w:val="00084839"/>
    <w:rsid w:val="001427EF"/>
    <w:rsid w:val="001D51E6"/>
    <w:rsid w:val="00202DCF"/>
    <w:rsid w:val="00361D70"/>
    <w:rsid w:val="00394892"/>
    <w:rsid w:val="003C63B1"/>
    <w:rsid w:val="004541D8"/>
    <w:rsid w:val="00487734"/>
    <w:rsid w:val="004B211D"/>
    <w:rsid w:val="004F2333"/>
    <w:rsid w:val="005D1EC8"/>
    <w:rsid w:val="005D406C"/>
    <w:rsid w:val="006B4F45"/>
    <w:rsid w:val="006D675A"/>
    <w:rsid w:val="007202FC"/>
    <w:rsid w:val="00781CFF"/>
    <w:rsid w:val="009E4A65"/>
    <w:rsid w:val="00AF177B"/>
    <w:rsid w:val="00B92518"/>
    <w:rsid w:val="00BF5CE7"/>
    <w:rsid w:val="00F31F05"/>
    <w:rsid w:val="00F94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61D7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61D70"/>
    <w:rPr>
      <w:b/>
      <w:bCs/>
    </w:rPr>
  </w:style>
  <w:style w:type="character" w:styleId="a5">
    <w:name w:val="Emphasis"/>
    <w:basedOn w:val="a0"/>
    <w:uiPriority w:val="20"/>
    <w:qFormat/>
    <w:rsid w:val="00361D70"/>
    <w:rPr>
      <w:i/>
      <w:iCs/>
    </w:rPr>
  </w:style>
  <w:style w:type="character" w:styleId="a6">
    <w:name w:val="Hyperlink"/>
    <w:basedOn w:val="a0"/>
    <w:uiPriority w:val="99"/>
    <w:semiHidden/>
    <w:unhideWhenUsed/>
    <w:rsid w:val="00361D70"/>
    <w:rPr>
      <w:color w:val="0000FF"/>
      <w:u w:val="single"/>
    </w:rPr>
  </w:style>
  <w:style w:type="character" w:customStyle="1" w:styleId="e-category">
    <w:name w:val="e-category"/>
    <w:basedOn w:val="a0"/>
    <w:rsid w:val="00361D70"/>
  </w:style>
  <w:style w:type="character" w:customStyle="1" w:styleId="ed-title">
    <w:name w:val="ed-title"/>
    <w:basedOn w:val="a0"/>
    <w:rsid w:val="00361D70"/>
  </w:style>
  <w:style w:type="character" w:customStyle="1" w:styleId="ed-value">
    <w:name w:val="ed-value"/>
    <w:basedOn w:val="a0"/>
    <w:rsid w:val="00361D70"/>
  </w:style>
  <w:style w:type="character" w:customStyle="1" w:styleId="ed-sep">
    <w:name w:val="ed-sep"/>
    <w:basedOn w:val="a0"/>
    <w:rsid w:val="00361D70"/>
  </w:style>
  <w:style w:type="character" w:customStyle="1" w:styleId="e-add">
    <w:name w:val="e-add"/>
    <w:basedOn w:val="a0"/>
    <w:rsid w:val="00361D70"/>
  </w:style>
  <w:style w:type="character" w:customStyle="1" w:styleId="e-reads">
    <w:name w:val="e-reads"/>
    <w:basedOn w:val="a0"/>
    <w:rsid w:val="00361D70"/>
  </w:style>
  <w:style w:type="paragraph" w:styleId="a7">
    <w:name w:val="header"/>
    <w:basedOn w:val="a"/>
    <w:link w:val="a8"/>
    <w:uiPriority w:val="99"/>
    <w:unhideWhenUsed/>
    <w:rsid w:val="005D1E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D1EC8"/>
  </w:style>
  <w:style w:type="paragraph" w:styleId="a9">
    <w:name w:val="footer"/>
    <w:basedOn w:val="a"/>
    <w:link w:val="aa"/>
    <w:uiPriority w:val="99"/>
    <w:unhideWhenUsed/>
    <w:rsid w:val="005D1E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1EC8"/>
  </w:style>
  <w:style w:type="paragraph" w:styleId="ab">
    <w:name w:val="Balloon Text"/>
    <w:basedOn w:val="a"/>
    <w:link w:val="ac"/>
    <w:uiPriority w:val="99"/>
    <w:semiHidden/>
    <w:unhideWhenUsed/>
    <w:rsid w:val="00F31F0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1F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61D7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361D70"/>
    <w:rPr>
      <w:b/>
      <w:bCs/>
    </w:rPr>
  </w:style>
  <w:style w:type="character" w:styleId="a5">
    <w:name w:val="Emphasis"/>
    <w:basedOn w:val="a0"/>
    <w:uiPriority w:val="20"/>
    <w:qFormat/>
    <w:rsid w:val="00361D70"/>
    <w:rPr>
      <w:i/>
      <w:iCs/>
    </w:rPr>
  </w:style>
  <w:style w:type="character" w:styleId="a6">
    <w:name w:val="Hyperlink"/>
    <w:basedOn w:val="a0"/>
    <w:uiPriority w:val="99"/>
    <w:semiHidden/>
    <w:unhideWhenUsed/>
    <w:rsid w:val="00361D70"/>
    <w:rPr>
      <w:color w:val="0000FF"/>
      <w:u w:val="single"/>
    </w:rPr>
  </w:style>
  <w:style w:type="character" w:customStyle="1" w:styleId="e-category">
    <w:name w:val="e-category"/>
    <w:basedOn w:val="a0"/>
    <w:rsid w:val="00361D70"/>
  </w:style>
  <w:style w:type="character" w:customStyle="1" w:styleId="ed-title">
    <w:name w:val="ed-title"/>
    <w:basedOn w:val="a0"/>
    <w:rsid w:val="00361D70"/>
  </w:style>
  <w:style w:type="character" w:customStyle="1" w:styleId="ed-value">
    <w:name w:val="ed-value"/>
    <w:basedOn w:val="a0"/>
    <w:rsid w:val="00361D70"/>
  </w:style>
  <w:style w:type="character" w:customStyle="1" w:styleId="ed-sep">
    <w:name w:val="ed-sep"/>
    <w:basedOn w:val="a0"/>
    <w:rsid w:val="00361D70"/>
  </w:style>
  <w:style w:type="character" w:customStyle="1" w:styleId="e-add">
    <w:name w:val="e-add"/>
    <w:basedOn w:val="a0"/>
    <w:rsid w:val="00361D70"/>
  </w:style>
  <w:style w:type="character" w:customStyle="1" w:styleId="e-reads">
    <w:name w:val="e-reads"/>
    <w:basedOn w:val="a0"/>
    <w:rsid w:val="00361D70"/>
  </w:style>
  <w:style w:type="paragraph" w:styleId="a7">
    <w:name w:val="header"/>
    <w:basedOn w:val="a"/>
    <w:link w:val="a8"/>
    <w:uiPriority w:val="99"/>
    <w:unhideWhenUsed/>
    <w:rsid w:val="005D1EC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D1EC8"/>
  </w:style>
  <w:style w:type="paragraph" w:styleId="a9">
    <w:name w:val="footer"/>
    <w:basedOn w:val="a"/>
    <w:link w:val="aa"/>
    <w:uiPriority w:val="99"/>
    <w:unhideWhenUsed/>
    <w:rsid w:val="005D1EC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D1EC8"/>
  </w:style>
  <w:style w:type="paragraph" w:styleId="ab">
    <w:name w:val="Balloon Text"/>
    <w:basedOn w:val="a"/>
    <w:link w:val="ac"/>
    <w:uiPriority w:val="99"/>
    <w:semiHidden/>
    <w:unhideWhenUsed/>
    <w:rsid w:val="00F31F0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31F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12805">
      <w:bodyDiv w:val="1"/>
      <w:marLeft w:val="0"/>
      <w:marRight w:val="0"/>
      <w:marTop w:val="0"/>
      <w:marBottom w:val="0"/>
      <w:divBdr>
        <w:top w:val="none" w:sz="0" w:space="0" w:color="auto"/>
        <w:left w:val="none" w:sz="0" w:space="0" w:color="auto"/>
        <w:bottom w:val="none" w:sz="0" w:space="0" w:color="auto"/>
        <w:right w:val="none" w:sz="0" w:space="0" w:color="auto"/>
      </w:divBdr>
      <w:divsChild>
        <w:div w:id="1377466738">
          <w:marLeft w:val="0"/>
          <w:marRight w:val="0"/>
          <w:marTop w:val="0"/>
          <w:marBottom w:val="0"/>
          <w:divBdr>
            <w:top w:val="none" w:sz="0" w:space="0" w:color="auto"/>
            <w:left w:val="none" w:sz="0" w:space="0" w:color="auto"/>
            <w:bottom w:val="none" w:sz="0" w:space="0" w:color="auto"/>
            <w:right w:val="none" w:sz="0" w:space="0" w:color="auto"/>
          </w:divBdr>
        </w:div>
        <w:div w:id="808790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93C490-720F-4062-8C60-355DEF652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2837</Words>
  <Characters>16174</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18974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Новиченко</dc:creator>
  <cp:lastModifiedBy>user</cp:lastModifiedBy>
  <cp:revision>2</cp:revision>
  <cp:lastPrinted>2016-04-16T09:44:00Z</cp:lastPrinted>
  <dcterms:created xsi:type="dcterms:W3CDTF">2016-04-17T08:26:00Z</dcterms:created>
  <dcterms:modified xsi:type="dcterms:W3CDTF">2016-04-17T08:26:00Z</dcterms:modified>
</cp:coreProperties>
</file>